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A0AD0" w14:textId="7508498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844EA" w:rsidRPr="003844EA">
        <w:rPr>
          <w:rFonts w:ascii="Arial" w:hAnsi="Arial" w:cs="Arial"/>
          <w:b/>
          <w:sz w:val="24"/>
          <w:szCs w:val="24"/>
        </w:rPr>
        <w:t>RP-190996</w:t>
      </w:r>
    </w:p>
    <w:p w14:paraId="18EDB710"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14:paraId="7294B10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4D597AE5" w14:textId="08523D0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71CF3" w:rsidRPr="00F71CF3">
        <w:rPr>
          <w:rFonts w:ascii="Arial" w:hAnsi="Arial" w:cs="Arial"/>
          <w:lang w:eastAsia="ja-JP"/>
        </w:rPr>
        <w:t>10.2.3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F5B06BC" w14:textId="77777777" w:rsidTr="00871653">
        <w:tc>
          <w:tcPr>
            <w:tcW w:w="2436" w:type="dxa"/>
            <w:shd w:val="clear" w:color="auto" w:fill="auto"/>
          </w:tcPr>
          <w:p w14:paraId="7CCC7323" w14:textId="77777777" w:rsidR="00593315" w:rsidRPr="00C07C3B" w:rsidRDefault="00C21339" w:rsidP="001A248F">
            <w:pPr>
              <w:tabs>
                <w:tab w:val="left" w:pos="567"/>
              </w:tabs>
              <w:spacing w:after="0"/>
              <w:rPr>
                <w:rFonts w:ascii="Arial" w:hAnsi="Arial" w:cs="Arial"/>
                <w:b/>
              </w:rPr>
            </w:pPr>
            <w:r w:rsidRPr="00C07C3B">
              <w:rPr>
                <w:rFonts w:ascii="Arial" w:hAnsi="Arial" w:cs="Arial"/>
                <w:b/>
              </w:rPr>
              <w:t xml:space="preserve">WI / SI </w:t>
            </w:r>
            <w:r w:rsidR="00593315" w:rsidRPr="00C07C3B">
              <w:rPr>
                <w:rFonts w:ascii="Arial" w:hAnsi="Arial" w:cs="Arial"/>
                <w:b/>
              </w:rPr>
              <w:t>Name</w:t>
            </w:r>
          </w:p>
        </w:tc>
        <w:tc>
          <w:tcPr>
            <w:tcW w:w="7650" w:type="dxa"/>
            <w:gridSpan w:val="5"/>
          </w:tcPr>
          <w:p w14:paraId="4A69FEA6" w14:textId="6B0BA90D" w:rsidR="00593315" w:rsidRPr="00C07C3B" w:rsidRDefault="00DA2508" w:rsidP="001A248F">
            <w:pPr>
              <w:tabs>
                <w:tab w:val="left" w:pos="567"/>
              </w:tabs>
              <w:spacing w:after="0"/>
              <w:rPr>
                <w:rFonts w:ascii="Arial" w:hAnsi="Arial" w:cs="Arial"/>
              </w:rPr>
            </w:pPr>
            <w:r w:rsidRPr="00C07C3B">
              <w:t>DL MIMO efficiency enhancements for LTE</w:t>
            </w:r>
          </w:p>
        </w:tc>
      </w:tr>
      <w:tr w:rsidR="00871653" w:rsidRPr="008836AC" w14:paraId="69F9C04A" w14:textId="77777777" w:rsidTr="00871653">
        <w:tc>
          <w:tcPr>
            <w:tcW w:w="2436" w:type="dxa"/>
            <w:shd w:val="clear" w:color="auto" w:fill="auto"/>
          </w:tcPr>
          <w:p w14:paraId="421E51BC" w14:textId="77777777" w:rsidR="00871653" w:rsidRPr="00C07C3B" w:rsidRDefault="00871653" w:rsidP="001A248F">
            <w:pPr>
              <w:tabs>
                <w:tab w:val="left" w:pos="567"/>
              </w:tabs>
              <w:spacing w:after="0"/>
              <w:rPr>
                <w:rFonts w:ascii="Arial" w:hAnsi="Arial" w:cs="Arial"/>
                <w:bCs/>
              </w:rPr>
            </w:pPr>
            <w:r w:rsidRPr="00C07C3B">
              <w:rPr>
                <w:rFonts w:ascii="Arial" w:hAnsi="Arial" w:cs="Arial"/>
                <w:bCs/>
              </w:rPr>
              <w:t>included in this status report</w:t>
            </w:r>
          </w:p>
        </w:tc>
        <w:tc>
          <w:tcPr>
            <w:tcW w:w="1846" w:type="dxa"/>
          </w:tcPr>
          <w:p w14:paraId="2032614E" w14:textId="77777777" w:rsidR="00871653" w:rsidRPr="00C07C3B" w:rsidRDefault="00871653" w:rsidP="001A248F">
            <w:pPr>
              <w:tabs>
                <w:tab w:val="left" w:pos="567"/>
              </w:tabs>
              <w:spacing w:after="0"/>
              <w:rPr>
                <w:rFonts w:ascii="Arial" w:hAnsi="Arial" w:cs="Arial"/>
                <w:lang w:eastAsia="ja-JP"/>
              </w:rPr>
            </w:pPr>
            <w:r w:rsidRPr="00C07C3B">
              <w:rPr>
                <w:rFonts w:ascii="Arial" w:hAnsi="Arial" w:cs="Arial"/>
              </w:rPr>
              <w:t>Study Item:</w:t>
            </w:r>
            <w:r w:rsidRPr="00C07C3B">
              <w:rPr>
                <w:rFonts w:ascii="Arial" w:hAnsi="Arial" w:cs="Arial" w:hint="eastAsia"/>
                <w:lang w:eastAsia="ja-JP"/>
              </w:rPr>
              <w:t xml:space="preserve"> </w:t>
            </w:r>
          </w:p>
          <w:p w14:paraId="47CBB62B" w14:textId="39615A2C" w:rsidR="00871653" w:rsidRPr="00C07C3B" w:rsidRDefault="00871653" w:rsidP="001A248F">
            <w:pPr>
              <w:tabs>
                <w:tab w:val="left" w:pos="567"/>
              </w:tabs>
              <w:spacing w:after="0"/>
              <w:rPr>
                <w:rFonts w:ascii="Arial" w:hAnsi="Arial" w:cs="Arial"/>
              </w:rPr>
            </w:pPr>
            <w:r w:rsidRPr="00C07C3B">
              <w:rPr>
                <w:rFonts w:ascii="Arial" w:hAnsi="Arial" w:cs="Arial"/>
                <w:lang w:eastAsia="ja-JP"/>
              </w:rPr>
              <w:t>No</w:t>
            </w:r>
          </w:p>
        </w:tc>
        <w:tc>
          <w:tcPr>
            <w:tcW w:w="1842" w:type="dxa"/>
          </w:tcPr>
          <w:p w14:paraId="6D185860" w14:textId="77777777" w:rsidR="00871653" w:rsidRPr="00C07C3B" w:rsidRDefault="00871653" w:rsidP="001A248F">
            <w:pPr>
              <w:tabs>
                <w:tab w:val="left" w:pos="567"/>
              </w:tabs>
              <w:spacing w:after="0"/>
              <w:rPr>
                <w:rFonts w:ascii="Arial" w:hAnsi="Arial" w:cs="Arial"/>
                <w:lang w:eastAsia="ja-JP"/>
              </w:rPr>
            </w:pPr>
            <w:r w:rsidRPr="00C07C3B">
              <w:rPr>
                <w:rFonts w:ascii="Arial" w:hAnsi="Arial" w:cs="Arial"/>
              </w:rPr>
              <w:t>Core part:</w:t>
            </w:r>
            <w:r w:rsidRPr="00C07C3B">
              <w:rPr>
                <w:rFonts w:ascii="Arial" w:hAnsi="Arial" w:cs="Arial"/>
                <w:lang w:eastAsia="ja-JP"/>
              </w:rPr>
              <w:t xml:space="preserve"> </w:t>
            </w:r>
          </w:p>
          <w:p w14:paraId="5A034306" w14:textId="6842D78B" w:rsidR="00871653" w:rsidRPr="00C07C3B" w:rsidRDefault="00871653" w:rsidP="00DA2508">
            <w:pPr>
              <w:tabs>
                <w:tab w:val="left" w:pos="567"/>
              </w:tabs>
              <w:spacing w:after="0"/>
              <w:rPr>
                <w:rFonts w:ascii="Arial" w:hAnsi="Arial" w:cs="Arial"/>
                <w:lang w:eastAsia="ja-JP"/>
              </w:rPr>
            </w:pPr>
            <w:r w:rsidRPr="00C07C3B">
              <w:rPr>
                <w:rFonts w:ascii="Arial" w:hAnsi="Arial" w:cs="Arial" w:hint="eastAsia"/>
                <w:lang w:eastAsia="ja-JP"/>
              </w:rPr>
              <w:t>Yes</w:t>
            </w:r>
          </w:p>
        </w:tc>
        <w:tc>
          <w:tcPr>
            <w:tcW w:w="2309" w:type="dxa"/>
            <w:gridSpan w:val="2"/>
          </w:tcPr>
          <w:p w14:paraId="4A2F299A" w14:textId="77777777" w:rsidR="00871653" w:rsidRPr="00C07C3B" w:rsidRDefault="00871653" w:rsidP="001A248F">
            <w:pPr>
              <w:tabs>
                <w:tab w:val="left" w:pos="567"/>
              </w:tabs>
              <w:spacing w:after="0"/>
              <w:rPr>
                <w:rFonts w:ascii="Arial" w:hAnsi="Arial" w:cs="Arial"/>
              </w:rPr>
            </w:pPr>
            <w:r w:rsidRPr="00C07C3B">
              <w:rPr>
                <w:rFonts w:ascii="Arial" w:hAnsi="Arial" w:cs="Arial"/>
              </w:rPr>
              <w:t>Performance part:</w:t>
            </w:r>
          </w:p>
          <w:p w14:paraId="0E5BCC6B" w14:textId="6753EB33" w:rsidR="00871653" w:rsidRPr="00C07C3B" w:rsidRDefault="00871653" w:rsidP="00DA2508">
            <w:pPr>
              <w:tabs>
                <w:tab w:val="left" w:pos="567"/>
              </w:tabs>
              <w:spacing w:after="0"/>
              <w:rPr>
                <w:rFonts w:ascii="Arial" w:hAnsi="Arial" w:cs="Arial"/>
                <w:lang w:eastAsia="ja-JP"/>
              </w:rPr>
            </w:pPr>
            <w:r w:rsidRPr="00C07C3B">
              <w:rPr>
                <w:rFonts w:ascii="Arial" w:hAnsi="Arial" w:cs="Arial" w:hint="eastAsia"/>
                <w:lang w:eastAsia="ja-JP"/>
              </w:rPr>
              <w:t>Yes</w:t>
            </w:r>
          </w:p>
        </w:tc>
        <w:tc>
          <w:tcPr>
            <w:tcW w:w="1653" w:type="dxa"/>
          </w:tcPr>
          <w:p w14:paraId="72BDE5AE" w14:textId="77777777" w:rsidR="00871653" w:rsidRPr="00C07C3B" w:rsidRDefault="00871653" w:rsidP="001A248F">
            <w:pPr>
              <w:tabs>
                <w:tab w:val="left" w:pos="567"/>
              </w:tabs>
              <w:spacing w:after="0"/>
              <w:rPr>
                <w:rFonts w:ascii="Arial" w:hAnsi="Arial" w:cs="Arial"/>
              </w:rPr>
            </w:pPr>
            <w:r w:rsidRPr="00C07C3B">
              <w:rPr>
                <w:rFonts w:ascii="Arial" w:hAnsi="Arial" w:cs="Arial"/>
              </w:rPr>
              <w:t>Testing part:</w:t>
            </w:r>
          </w:p>
          <w:p w14:paraId="7A2148FB" w14:textId="1972FF76" w:rsidR="00871653" w:rsidRPr="00C07C3B" w:rsidRDefault="00871653" w:rsidP="0036248C">
            <w:pPr>
              <w:tabs>
                <w:tab w:val="left" w:pos="567"/>
              </w:tabs>
              <w:spacing w:after="0"/>
              <w:rPr>
                <w:rFonts w:ascii="Arial" w:hAnsi="Arial" w:cs="Arial"/>
                <w:lang w:eastAsia="ja-JP"/>
              </w:rPr>
            </w:pPr>
            <w:r w:rsidRPr="00C07C3B">
              <w:rPr>
                <w:rFonts w:ascii="Arial" w:hAnsi="Arial" w:cs="Arial" w:hint="eastAsia"/>
                <w:lang w:eastAsia="ja-JP"/>
              </w:rPr>
              <w:t>No</w:t>
            </w:r>
          </w:p>
        </w:tc>
      </w:tr>
      <w:tr w:rsidR="00DA2508" w:rsidRPr="008836AC" w14:paraId="6CDD8AA2" w14:textId="77777777" w:rsidTr="00871653">
        <w:tc>
          <w:tcPr>
            <w:tcW w:w="2436" w:type="dxa"/>
          </w:tcPr>
          <w:p w14:paraId="2D52C182" w14:textId="77777777" w:rsidR="00DA2508" w:rsidRPr="008836AC" w:rsidRDefault="00DA2508" w:rsidP="00DA2508">
            <w:pPr>
              <w:tabs>
                <w:tab w:val="left" w:pos="567"/>
              </w:tabs>
              <w:spacing w:after="0"/>
              <w:rPr>
                <w:rFonts w:ascii="Arial" w:hAnsi="Arial" w:cs="Arial"/>
                <w:b/>
              </w:rPr>
            </w:pPr>
            <w:r w:rsidRPr="008836AC">
              <w:rPr>
                <w:rFonts w:ascii="Arial" w:hAnsi="Arial" w:cs="Arial"/>
                <w:b/>
              </w:rPr>
              <w:t>Acronym</w:t>
            </w:r>
          </w:p>
        </w:tc>
        <w:tc>
          <w:tcPr>
            <w:tcW w:w="7650" w:type="dxa"/>
            <w:gridSpan w:val="5"/>
          </w:tcPr>
          <w:p w14:paraId="5AD65DE9" w14:textId="68EADF82" w:rsidR="00DA2508" w:rsidRPr="008836AC" w:rsidRDefault="00DA2508" w:rsidP="00DA2508">
            <w:pPr>
              <w:tabs>
                <w:tab w:val="left" w:pos="567"/>
              </w:tabs>
              <w:spacing w:after="0"/>
              <w:rPr>
                <w:rFonts w:ascii="Arial" w:hAnsi="Arial" w:cs="Arial"/>
              </w:rPr>
            </w:pPr>
            <w:r>
              <w:rPr>
                <w:color w:val="000000" w:themeColor="text1"/>
              </w:rPr>
              <w:t>LTE_DL-MIMO_EE</w:t>
            </w:r>
          </w:p>
        </w:tc>
      </w:tr>
      <w:tr w:rsidR="00DA2508" w:rsidRPr="008836AC" w14:paraId="7CE9F750" w14:textId="77777777" w:rsidTr="00871653">
        <w:tc>
          <w:tcPr>
            <w:tcW w:w="2436" w:type="dxa"/>
          </w:tcPr>
          <w:p w14:paraId="0A1C64A3" w14:textId="77777777" w:rsidR="00DA2508" w:rsidRPr="008836AC" w:rsidRDefault="00DA2508" w:rsidP="00DA250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E4D7762" w14:textId="158D70DF" w:rsidR="00DA2508" w:rsidRPr="008836AC" w:rsidRDefault="00DA2508" w:rsidP="00DA2508">
            <w:pPr>
              <w:tabs>
                <w:tab w:val="left" w:pos="567"/>
              </w:tabs>
              <w:spacing w:after="0"/>
              <w:rPr>
                <w:rFonts w:ascii="Arial" w:hAnsi="Arial" w:cs="Arial"/>
                <w:lang w:eastAsia="ja-JP"/>
              </w:rPr>
            </w:pPr>
            <w:r>
              <w:rPr>
                <w:rFonts w:ascii="Arial" w:hAnsi="Arial" w:cs="Arial"/>
                <w:color w:val="000000" w:themeColor="text1"/>
                <w:lang w:eastAsia="ja-JP"/>
              </w:rPr>
              <w:t>800086</w:t>
            </w:r>
          </w:p>
        </w:tc>
      </w:tr>
      <w:tr w:rsidR="00DA2508" w:rsidRPr="008836AC" w14:paraId="3951C723" w14:textId="77777777" w:rsidTr="00871653">
        <w:tc>
          <w:tcPr>
            <w:tcW w:w="2436" w:type="dxa"/>
          </w:tcPr>
          <w:p w14:paraId="36C1BD10" w14:textId="77777777" w:rsidR="00DA2508" w:rsidRPr="008836AC" w:rsidRDefault="00DA2508" w:rsidP="00DA250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17ED22C" w14:textId="6C51C40F" w:rsidR="00DA2508" w:rsidRPr="008836AC" w:rsidRDefault="00DF28FD" w:rsidP="00DA2508">
            <w:pPr>
              <w:tabs>
                <w:tab w:val="left" w:pos="567"/>
              </w:tabs>
              <w:spacing w:after="0"/>
              <w:rPr>
                <w:rFonts w:ascii="Arial" w:hAnsi="Arial" w:cs="Arial"/>
                <w:lang w:eastAsia="ja-JP"/>
              </w:rPr>
            </w:pPr>
            <w:hyperlink r:id="rId7" w:history="1">
              <w:r w:rsidR="0087316F" w:rsidRPr="00A72AC8">
                <w:rPr>
                  <w:rStyle w:val="Emphasis"/>
                  <w:rFonts w:ascii="Arial Nova" w:hAnsi="Arial Nova" w:cs="Calibri"/>
                  <w:i w:val="0"/>
                </w:rPr>
                <w:t>RP-18</w:t>
              </w:r>
              <w:r w:rsidR="0087316F">
                <w:rPr>
                  <w:rStyle w:val="Emphasis"/>
                  <w:rFonts w:ascii="Arial Nova" w:hAnsi="Arial Nova" w:cs="Calibri"/>
                  <w:i w:val="0"/>
                </w:rPr>
                <w:t>2901</w:t>
              </w:r>
            </w:hyperlink>
          </w:p>
        </w:tc>
      </w:tr>
      <w:tr w:rsidR="00DA2508" w:rsidRPr="008836AC" w14:paraId="32FF9F3E" w14:textId="77777777" w:rsidTr="00871653">
        <w:tc>
          <w:tcPr>
            <w:tcW w:w="2436" w:type="dxa"/>
          </w:tcPr>
          <w:p w14:paraId="11516BCD" w14:textId="77777777" w:rsidR="00DA2508" w:rsidRDefault="00DA2508" w:rsidP="00DA2508">
            <w:pPr>
              <w:tabs>
                <w:tab w:val="left" w:pos="567"/>
              </w:tabs>
              <w:spacing w:after="0"/>
              <w:rPr>
                <w:rFonts w:ascii="Arial" w:hAnsi="Arial" w:cs="Arial"/>
                <w:b/>
              </w:rPr>
            </w:pPr>
            <w:r>
              <w:rPr>
                <w:rFonts w:ascii="Arial" w:hAnsi="Arial" w:cs="Arial"/>
                <w:b/>
              </w:rPr>
              <w:t>Target Completion Date</w:t>
            </w:r>
          </w:p>
          <w:p w14:paraId="7BA14207" w14:textId="77777777" w:rsidR="00DA2508" w:rsidRPr="008836AC" w:rsidRDefault="00DA2508" w:rsidP="00DA2508">
            <w:pPr>
              <w:tabs>
                <w:tab w:val="left" w:pos="567"/>
              </w:tabs>
              <w:spacing w:after="0"/>
              <w:rPr>
                <w:rFonts w:ascii="Arial" w:hAnsi="Arial" w:cs="Arial"/>
                <w:b/>
              </w:rPr>
            </w:pPr>
            <w:r>
              <w:rPr>
                <w:rFonts w:ascii="Arial" w:hAnsi="Arial" w:cs="Arial"/>
                <w:b/>
              </w:rPr>
              <w:t>(indicate if changed)</w:t>
            </w:r>
          </w:p>
        </w:tc>
        <w:tc>
          <w:tcPr>
            <w:tcW w:w="1846" w:type="dxa"/>
          </w:tcPr>
          <w:p w14:paraId="746F0D56" w14:textId="77777777" w:rsidR="00DA2508" w:rsidRDefault="00DA2508" w:rsidP="00DA2508">
            <w:pPr>
              <w:tabs>
                <w:tab w:val="left" w:pos="567"/>
              </w:tabs>
              <w:spacing w:after="0"/>
              <w:rPr>
                <w:rFonts w:ascii="Arial" w:hAnsi="Arial" w:cs="Arial"/>
                <w:lang w:eastAsia="ja-JP"/>
              </w:rPr>
            </w:pPr>
            <w:r>
              <w:rPr>
                <w:rFonts w:ascii="Arial" w:hAnsi="Arial" w:cs="Arial"/>
                <w:lang w:eastAsia="ja-JP"/>
              </w:rPr>
              <w:t xml:space="preserve">Study Item: </w:t>
            </w:r>
          </w:p>
          <w:p w14:paraId="635F93C0" w14:textId="17DB64AB" w:rsidR="00DA2508" w:rsidRPr="008836AC" w:rsidRDefault="00DA2508" w:rsidP="00DA2508">
            <w:pPr>
              <w:tabs>
                <w:tab w:val="left" w:pos="567"/>
              </w:tabs>
              <w:spacing w:after="0"/>
              <w:rPr>
                <w:rFonts w:ascii="Arial" w:hAnsi="Arial" w:cs="Arial"/>
                <w:lang w:eastAsia="ja-JP"/>
              </w:rPr>
            </w:pPr>
          </w:p>
        </w:tc>
        <w:tc>
          <w:tcPr>
            <w:tcW w:w="1842" w:type="dxa"/>
          </w:tcPr>
          <w:p w14:paraId="64B42229" w14:textId="2C09F985" w:rsidR="00DA2508" w:rsidRPr="00C07C3B" w:rsidRDefault="00DA2508" w:rsidP="0087316F">
            <w:pPr>
              <w:tabs>
                <w:tab w:val="left" w:pos="567"/>
              </w:tabs>
              <w:spacing w:after="0"/>
              <w:rPr>
                <w:rFonts w:ascii="Arial" w:hAnsi="Arial" w:cs="Arial"/>
                <w:lang w:eastAsia="ja-JP"/>
              </w:rPr>
            </w:pPr>
            <w:r w:rsidRPr="00C07C3B">
              <w:rPr>
                <w:rFonts w:ascii="Arial" w:hAnsi="Arial" w:cs="Arial"/>
                <w:lang w:eastAsia="ja-JP"/>
              </w:rPr>
              <w:t xml:space="preserve">Core part: </w:t>
            </w:r>
            <w:r w:rsidR="0087316F" w:rsidRPr="00C07C3B">
              <w:rPr>
                <w:rFonts w:ascii="Arial" w:hAnsi="Arial" w:cs="Arial"/>
                <w:lang w:eastAsia="ja-JP"/>
              </w:rPr>
              <w:t>03/2020</w:t>
            </w:r>
          </w:p>
        </w:tc>
        <w:tc>
          <w:tcPr>
            <w:tcW w:w="2268" w:type="dxa"/>
          </w:tcPr>
          <w:p w14:paraId="6D8F70EF" w14:textId="74432AD7" w:rsidR="00DA2508" w:rsidRPr="00C07C3B" w:rsidRDefault="00DA2508" w:rsidP="0087316F">
            <w:pPr>
              <w:tabs>
                <w:tab w:val="left" w:pos="567"/>
              </w:tabs>
              <w:spacing w:after="0"/>
              <w:rPr>
                <w:rFonts w:ascii="Arial" w:hAnsi="Arial" w:cs="Arial"/>
                <w:lang w:eastAsia="ja-JP"/>
              </w:rPr>
            </w:pPr>
            <w:r w:rsidRPr="00C07C3B">
              <w:rPr>
                <w:rFonts w:ascii="Arial" w:hAnsi="Arial" w:cs="Arial"/>
                <w:lang w:eastAsia="ja-JP"/>
              </w:rPr>
              <w:t xml:space="preserve">Performance part: </w:t>
            </w:r>
            <w:r w:rsidR="0087316F" w:rsidRPr="00C07C3B">
              <w:rPr>
                <w:rFonts w:ascii="Arial" w:hAnsi="Arial" w:cs="Arial"/>
                <w:lang w:eastAsia="ja-JP"/>
              </w:rPr>
              <w:t>03/2020</w:t>
            </w:r>
          </w:p>
        </w:tc>
        <w:tc>
          <w:tcPr>
            <w:tcW w:w="1694" w:type="dxa"/>
            <w:gridSpan w:val="2"/>
          </w:tcPr>
          <w:p w14:paraId="32EC6C33" w14:textId="4FCF652D" w:rsidR="00DA2508" w:rsidRPr="006A7BCB" w:rsidRDefault="00DA2508" w:rsidP="0087316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DA2508" w:rsidRPr="008836AC" w14:paraId="02BBA6EF" w14:textId="77777777" w:rsidTr="00871653">
        <w:tc>
          <w:tcPr>
            <w:tcW w:w="2436" w:type="dxa"/>
          </w:tcPr>
          <w:p w14:paraId="138CE8A4" w14:textId="77777777" w:rsidR="00DA2508" w:rsidRDefault="00DA2508" w:rsidP="00DA2508">
            <w:pPr>
              <w:tabs>
                <w:tab w:val="left" w:pos="567"/>
              </w:tabs>
              <w:spacing w:after="0"/>
              <w:rPr>
                <w:rFonts w:ascii="Arial" w:hAnsi="Arial" w:cs="Arial"/>
                <w:b/>
              </w:rPr>
            </w:pPr>
            <w:r>
              <w:rPr>
                <w:rFonts w:ascii="Arial" w:hAnsi="Arial" w:cs="Arial"/>
                <w:b/>
              </w:rPr>
              <w:t>Overall Completion level</w:t>
            </w:r>
          </w:p>
        </w:tc>
        <w:tc>
          <w:tcPr>
            <w:tcW w:w="1846" w:type="dxa"/>
          </w:tcPr>
          <w:p w14:paraId="1FC58A43" w14:textId="77777777" w:rsidR="00DA2508" w:rsidRDefault="00DA2508" w:rsidP="00DA250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855E608" w14:textId="62695EEA" w:rsidR="00DA2508" w:rsidRPr="008836AC" w:rsidRDefault="00DA2508" w:rsidP="00DA2508">
            <w:pPr>
              <w:tabs>
                <w:tab w:val="left" w:pos="567"/>
              </w:tabs>
              <w:spacing w:after="0"/>
              <w:rPr>
                <w:rFonts w:ascii="Arial" w:hAnsi="Arial" w:cs="Arial"/>
                <w:lang w:eastAsia="ja-JP"/>
              </w:rPr>
            </w:pPr>
          </w:p>
        </w:tc>
        <w:tc>
          <w:tcPr>
            <w:tcW w:w="1842" w:type="dxa"/>
          </w:tcPr>
          <w:p w14:paraId="1266BBDE" w14:textId="77777777" w:rsidR="00DA2508" w:rsidRDefault="00DA2508" w:rsidP="00DA2508">
            <w:pPr>
              <w:tabs>
                <w:tab w:val="left" w:pos="567"/>
              </w:tabs>
              <w:spacing w:after="0"/>
              <w:rPr>
                <w:rFonts w:ascii="Arial" w:hAnsi="Arial" w:cs="Arial"/>
                <w:lang w:eastAsia="ja-JP"/>
              </w:rPr>
            </w:pPr>
            <w:r>
              <w:rPr>
                <w:rFonts w:ascii="Arial" w:hAnsi="Arial" w:cs="Arial"/>
                <w:lang w:eastAsia="ja-JP"/>
              </w:rPr>
              <w:t xml:space="preserve">Core part: </w:t>
            </w:r>
          </w:p>
          <w:p w14:paraId="0A41E9FA" w14:textId="1C0BDE85" w:rsidR="00DA2508" w:rsidRPr="008836AC" w:rsidRDefault="00F761FB" w:rsidP="00DA2508">
            <w:pPr>
              <w:tabs>
                <w:tab w:val="left" w:pos="567"/>
              </w:tabs>
              <w:spacing w:after="0"/>
              <w:rPr>
                <w:rFonts w:ascii="Arial" w:hAnsi="Arial" w:cs="Arial"/>
                <w:lang w:eastAsia="ja-JP"/>
              </w:rPr>
            </w:pPr>
            <w:r>
              <w:rPr>
                <w:rFonts w:ascii="Arial" w:hAnsi="Arial" w:cs="Arial"/>
                <w:color w:val="00B050"/>
                <w:lang w:eastAsia="ja-JP"/>
              </w:rPr>
              <w:t>70</w:t>
            </w:r>
            <w:r w:rsidR="00DA2508" w:rsidRPr="00D03C29">
              <w:rPr>
                <w:rFonts w:ascii="Arial" w:hAnsi="Arial" w:cs="Arial"/>
                <w:color w:val="00B050"/>
                <w:lang w:eastAsia="ja-JP"/>
              </w:rPr>
              <w:t>%</w:t>
            </w:r>
          </w:p>
        </w:tc>
        <w:tc>
          <w:tcPr>
            <w:tcW w:w="2268" w:type="dxa"/>
          </w:tcPr>
          <w:p w14:paraId="1DB9C363" w14:textId="526C046A" w:rsidR="00DA2508" w:rsidRPr="008836AC" w:rsidRDefault="00DA2508" w:rsidP="0087316F">
            <w:pPr>
              <w:tabs>
                <w:tab w:val="left" w:pos="567"/>
              </w:tabs>
              <w:spacing w:after="0"/>
              <w:rPr>
                <w:rFonts w:ascii="Arial" w:hAnsi="Arial" w:cs="Arial"/>
                <w:lang w:eastAsia="ja-JP"/>
              </w:rPr>
            </w:pPr>
            <w:r>
              <w:rPr>
                <w:rFonts w:ascii="Arial" w:hAnsi="Arial" w:cs="Arial"/>
                <w:lang w:eastAsia="ja-JP"/>
              </w:rPr>
              <w:t xml:space="preserve">Performance Part: </w:t>
            </w:r>
            <w:r w:rsidR="0087316F" w:rsidRPr="0087316F">
              <w:rPr>
                <w:rFonts w:ascii="Arial" w:hAnsi="Arial" w:cs="Arial"/>
                <w:color w:val="00B050"/>
                <w:lang w:eastAsia="ja-JP"/>
              </w:rPr>
              <w:t>0</w:t>
            </w:r>
            <w:r w:rsidRPr="0087316F">
              <w:rPr>
                <w:rFonts w:ascii="Arial" w:hAnsi="Arial" w:cs="Arial"/>
                <w:color w:val="00B050"/>
                <w:lang w:eastAsia="ja-JP"/>
              </w:rPr>
              <w:t>%</w:t>
            </w:r>
          </w:p>
        </w:tc>
        <w:tc>
          <w:tcPr>
            <w:tcW w:w="1694" w:type="dxa"/>
            <w:gridSpan w:val="2"/>
          </w:tcPr>
          <w:p w14:paraId="7A895CD7" w14:textId="7F6B229A" w:rsidR="00DA2508" w:rsidRPr="006A7BCB" w:rsidRDefault="00DA2508" w:rsidP="0087316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3FFD7F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90E1BD2"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D4E0B19"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60CA6AE"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E6350EF" w14:textId="77777777" w:rsidR="001F486F" w:rsidRPr="001F486F" w:rsidRDefault="001F486F" w:rsidP="001F486F">
      <w:pPr>
        <w:pStyle w:val="ListParagraph"/>
        <w:tabs>
          <w:tab w:val="left" w:pos="567"/>
        </w:tabs>
        <w:ind w:leftChars="0" w:left="924"/>
        <w:rPr>
          <w:rFonts w:ascii="Arial" w:hAnsi="Arial" w:cs="Arial"/>
          <w:color w:val="FF0000"/>
        </w:rPr>
      </w:pPr>
    </w:p>
    <w:p w14:paraId="13248DA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BAF670E" w14:textId="77777777" w:rsidTr="001A248F">
        <w:tc>
          <w:tcPr>
            <w:tcW w:w="2758" w:type="dxa"/>
            <w:gridSpan w:val="2"/>
          </w:tcPr>
          <w:p w14:paraId="7C5A4B2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F020610" w14:textId="3347D3AB" w:rsidR="00EF4800" w:rsidRPr="008836AC" w:rsidRDefault="00E3230B" w:rsidP="001A248F">
            <w:pPr>
              <w:tabs>
                <w:tab w:val="left" w:pos="567"/>
              </w:tabs>
              <w:spacing w:after="0"/>
              <w:rPr>
                <w:rFonts w:ascii="Arial" w:hAnsi="Arial" w:cs="Arial"/>
                <w:color w:val="FF0000"/>
              </w:rPr>
            </w:pPr>
            <w:r>
              <w:rPr>
                <w:rFonts w:ascii="Arial" w:hAnsi="Arial" w:cs="Arial"/>
                <w:color w:val="000000" w:themeColor="text1"/>
              </w:rPr>
              <w:t>RAN WG1</w:t>
            </w:r>
          </w:p>
        </w:tc>
      </w:tr>
      <w:tr w:rsidR="006C4E32" w:rsidRPr="008836AC" w14:paraId="754DD058" w14:textId="77777777" w:rsidTr="001A248F">
        <w:tc>
          <w:tcPr>
            <w:tcW w:w="1418" w:type="dxa"/>
            <w:vMerge w:val="restart"/>
            <w:vAlign w:val="center"/>
          </w:tcPr>
          <w:p w14:paraId="13117CB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0EA89C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0B405C2" w14:textId="70273152" w:rsidR="006C4E32" w:rsidRPr="008836AC" w:rsidRDefault="00E3230B" w:rsidP="0036248C">
            <w:pPr>
              <w:tabs>
                <w:tab w:val="left" w:pos="567"/>
              </w:tabs>
              <w:spacing w:after="0"/>
              <w:rPr>
                <w:rFonts w:ascii="Arial" w:hAnsi="Arial" w:cs="Arial"/>
                <w:lang w:eastAsia="ja-JP"/>
              </w:rPr>
            </w:pPr>
            <w:proofErr w:type="spellStart"/>
            <w:r>
              <w:rPr>
                <w:rFonts w:ascii="Arial" w:hAnsi="Arial" w:cs="Arial"/>
                <w:lang w:eastAsia="ja-JP"/>
              </w:rPr>
              <w:t>Yubo</w:t>
            </w:r>
            <w:proofErr w:type="spellEnd"/>
            <w:r>
              <w:rPr>
                <w:rFonts w:ascii="Arial" w:hAnsi="Arial" w:cs="Arial"/>
                <w:lang w:eastAsia="ja-JP"/>
              </w:rPr>
              <w:t xml:space="preserve"> YANG</w:t>
            </w:r>
          </w:p>
        </w:tc>
      </w:tr>
      <w:tr w:rsidR="006C4E32" w:rsidRPr="008836AC" w14:paraId="2A2D248E" w14:textId="77777777" w:rsidTr="001A248F">
        <w:tc>
          <w:tcPr>
            <w:tcW w:w="1418" w:type="dxa"/>
            <w:vMerge/>
          </w:tcPr>
          <w:p w14:paraId="453EBD40" w14:textId="77777777" w:rsidR="006C4E32" w:rsidRPr="008836AC" w:rsidRDefault="006C4E32" w:rsidP="001A248F">
            <w:pPr>
              <w:tabs>
                <w:tab w:val="left" w:pos="567"/>
              </w:tabs>
              <w:rPr>
                <w:rFonts w:ascii="Arial" w:hAnsi="Arial" w:cs="Arial"/>
                <w:b/>
              </w:rPr>
            </w:pPr>
          </w:p>
        </w:tc>
        <w:tc>
          <w:tcPr>
            <w:tcW w:w="1340" w:type="dxa"/>
          </w:tcPr>
          <w:p w14:paraId="12EF0EB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813C9AF" w14:textId="4E2515D2" w:rsidR="006C4E32" w:rsidRPr="008836AC" w:rsidRDefault="00E3230B" w:rsidP="001A248F">
            <w:pPr>
              <w:tabs>
                <w:tab w:val="left" w:pos="567"/>
              </w:tabs>
              <w:spacing w:after="0"/>
              <w:rPr>
                <w:rFonts w:ascii="Arial" w:hAnsi="Arial" w:cs="Arial"/>
                <w:lang w:eastAsia="ja-JP"/>
              </w:rPr>
            </w:pPr>
            <w:r>
              <w:rPr>
                <w:rFonts w:ascii="Arial" w:hAnsi="Arial" w:cs="Arial"/>
                <w:lang w:eastAsia="ja-JP"/>
              </w:rPr>
              <w:t>Huawei</w:t>
            </w:r>
          </w:p>
        </w:tc>
      </w:tr>
      <w:tr w:rsidR="006C4E32" w:rsidRPr="008836AC" w14:paraId="1B4C7D38" w14:textId="77777777" w:rsidTr="001A248F">
        <w:tc>
          <w:tcPr>
            <w:tcW w:w="1418" w:type="dxa"/>
            <w:vMerge/>
          </w:tcPr>
          <w:p w14:paraId="20E0174E" w14:textId="77777777" w:rsidR="006C4E32" w:rsidRPr="008836AC" w:rsidRDefault="006C4E32" w:rsidP="001A248F">
            <w:pPr>
              <w:tabs>
                <w:tab w:val="left" w:pos="567"/>
              </w:tabs>
              <w:rPr>
                <w:rFonts w:ascii="Arial" w:hAnsi="Arial" w:cs="Arial"/>
                <w:b/>
              </w:rPr>
            </w:pPr>
          </w:p>
        </w:tc>
        <w:tc>
          <w:tcPr>
            <w:tcW w:w="1340" w:type="dxa"/>
          </w:tcPr>
          <w:p w14:paraId="4FEADC4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010B06A" w14:textId="27C47D52" w:rsidR="006C4E32" w:rsidRPr="008836AC" w:rsidRDefault="00E3230B" w:rsidP="001A248F">
            <w:pPr>
              <w:tabs>
                <w:tab w:val="left" w:pos="567"/>
              </w:tabs>
              <w:spacing w:after="0"/>
              <w:rPr>
                <w:rFonts w:ascii="Arial" w:hAnsi="Arial" w:cs="Arial"/>
              </w:rPr>
            </w:pPr>
            <w:r>
              <w:rPr>
                <w:rFonts w:ascii="Arial" w:hAnsi="Arial" w:cs="Arial"/>
              </w:rPr>
              <w:t>yangyubo1@huawei.com</w:t>
            </w:r>
          </w:p>
        </w:tc>
      </w:tr>
    </w:tbl>
    <w:p w14:paraId="606C9559" w14:textId="77777777" w:rsidR="006C4E32" w:rsidRDefault="006C4E32" w:rsidP="000D17BC">
      <w:pPr>
        <w:pBdr>
          <w:bottom w:val="single" w:sz="4" w:space="1" w:color="auto"/>
        </w:pBdr>
        <w:spacing w:after="0"/>
        <w:rPr>
          <w:rFonts w:ascii="Arial" w:hAnsi="Arial" w:cs="Arial"/>
        </w:rPr>
      </w:pPr>
    </w:p>
    <w:p w14:paraId="40AA742A" w14:textId="77777777" w:rsidR="006C4E32" w:rsidRPr="00430FCA" w:rsidRDefault="006C4E32" w:rsidP="006C4E32">
      <w:pPr>
        <w:pBdr>
          <w:bottom w:val="single" w:sz="4" w:space="1" w:color="auto"/>
        </w:pBdr>
        <w:rPr>
          <w:rFonts w:ascii="Arial" w:hAnsi="Arial" w:cs="Arial"/>
        </w:rPr>
      </w:pPr>
    </w:p>
    <w:p w14:paraId="66373A4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4F22903" w14:textId="77777777" w:rsidTr="001A248F">
        <w:trPr>
          <w:jc w:val="center"/>
        </w:trPr>
        <w:tc>
          <w:tcPr>
            <w:tcW w:w="6185" w:type="dxa"/>
            <w:shd w:val="clear" w:color="auto" w:fill="E0E0E0"/>
          </w:tcPr>
          <w:p w14:paraId="6FC2EF5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4658027" w14:textId="38086D75" w:rsidR="00D22398" w:rsidRPr="008836AC" w:rsidRDefault="00C21339" w:rsidP="00C4666A">
            <w:pPr>
              <w:pStyle w:val="TAL"/>
              <w:jc w:val="center"/>
              <w:rPr>
                <w:color w:val="FF0000"/>
                <w:lang w:eastAsia="ja-JP"/>
              </w:rPr>
            </w:pPr>
            <w:r w:rsidRPr="00E3230B">
              <w:rPr>
                <w:lang w:eastAsia="ja-JP"/>
              </w:rPr>
              <w:t>No</w:t>
            </w:r>
          </w:p>
        </w:tc>
      </w:tr>
    </w:tbl>
    <w:p w14:paraId="391C57EB" w14:textId="77777777" w:rsidR="00D22398" w:rsidRDefault="00D22398" w:rsidP="0039390A">
      <w:pPr>
        <w:spacing w:after="0"/>
        <w:rPr>
          <w:rFonts w:ascii="Arial" w:hAnsi="Arial" w:cs="Arial"/>
        </w:rPr>
      </w:pPr>
    </w:p>
    <w:p w14:paraId="0F65A791"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9DA2D4F"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208FC0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DBA5C15" w14:textId="77777777" w:rsidR="003B7182" w:rsidRDefault="003B7182" w:rsidP="00C17C6C">
      <w:pPr>
        <w:spacing w:after="0"/>
        <w:rPr>
          <w:rFonts w:ascii="Arial" w:hAnsi="Arial" w:cs="Arial"/>
        </w:rPr>
      </w:pPr>
    </w:p>
    <w:p w14:paraId="316B77E8" w14:textId="77777777" w:rsidR="00011C3B" w:rsidRPr="003B7182" w:rsidRDefault="00011C3B" w:rsidP="00C17C6C">
      <w:pPr>
        <w:spacing w:after="0"/>
        <w:rPr>
          <w:rFonts w:ascii="Arial" w:hAnsi="Arial" w:cs="Arial"/>
        </w:rPr>
      </w:pPr>
    </w:p>
    <w:p w14:paraId="02E3D6CD"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9B42FF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0A0169C"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89011FF" w14:textId="77777777" w:rsidR="00701410" w:rsidRDefault="00701410" w:rsidP="00701410">
      <w:pPr>
        <w:pStyle w:val="Heading4"/>
        <w:rPr>
          <w:lang w:eastAsia="ja-JP"/>
        </w:rPr>
      </w:pPr>
      <w:r>
        <w:rPr>
          <w:lang w:eastAsia="ja-JP"/>
        </w:rPr>
        <w:t>2.1.1</w:t>
      </w:r>
      <w:r>
        <w:rPr>
          <w:lang w:eastAsia="ja-JP"/>
        </w:rPr>
        <w:tab/>
        <w:t>Agreements</w:t>
      </w:r>
    </w:p>
    <w:p w14:paraId="0111577E" w14:textId="2486C199" w:rsidR="002421FA" w:rsidRDefault="002421FA" w:rsidP="002421FA">
      <w:pPr>
        <w:rPr>
          <w:b/>
          <w:u w:val="single"/>
          <w:lang w:eastAsia="ja-JP"/>
        </w:rPr>
      </w:pPr>
      <w:r>
        <w:rPr>
          <w:b/>
          <w:u w:val="single"/>
          <w:lang w:eastAsia="ja-JP"/>
        </w:rPr>
        <w:t>RAN1#96bis:</w:t>
      </w:r>
    </w:p>
    <w:p w14:paraId="33C91623" w14:textId="6D3AA423" w:rsidR="002421FA" w:rsidRDefault="002421FA" w:rsidP="002421FA">
      <w:pPr>
        <w:rPr>
          <w:lang w:eastAsia="ja-JP"/>
        </w:rPr>
      </w:pPr>
      <w:r>
        <w:rPr>
          <w:lang w:eastAsia="ja-JP"/>
        </w:rPr>
        <w:t>15 contributions [1-15] were submitted to RAN1#96bis meeting, and following were achieved:</w:t>
      </w:r>
    </w:p>
    <w:p w14:paraId="5766ABF5" w14:textId="77777777" w:rsidR="00F45FDB" w:rsidRPr="00F45FDB" w:rsidRDefault="00F45FDB" w:rsidP="00F45FDB">
      <w:pPr>
        <w:overflowPunct/>
        <w:autoSpaceDE/>
        <w:autoSpaceDN/>
        <w:adjustRightInd/>
        <w:spacing w:after="0"/>
        <w:textAlignment w:val="auto"/>
        <w:rPr>
          <w:rFonts w:eastAsia="Malgun Gothic"/>
          <w:b/>
          <w:highlight w:val="green"/>
          <w:lang w:eastAsia="zh-CN"/>
        </w:rPr>
      </w:pPr>
      <w:r w:rsidRPr="00F45FDB">
        <w:rPr>
          <w:rFonts w:eastAsia="Malgun Gothic"/>
          <w:b/>
          <w:highlight w:val="green"/>
          <w:lang w:eastAsia="zh-CN"/>
        </w:rPr>
        <w:t>Agreement</w:t>
      </w:r>
    </w:p>
    <w:p w14:paraId="18DFC700" w14:textId="77777777" w:rsidR="00F45FDB" w:rsidRPr="00F45FDB" w:rsidRDefault="00F45FDB" w:rsidP="00F45FDB">
      <w:pPr>
        <w:overflowPunct/>
        <w:autoSpaceDE/>
        <w:autoSpaceDN/>
        <w:adjustRightInd/>
        <w:spacing w:after="0"/>
        <w:textAlignment w:val="auto"/>
        <w:rPr>
          <w:rFonts w:eastAsia="Malgun Gothic"/>
          <w:lang w:eastAsia="zh-CN"/>
        </w:rPr>
      </w:pPr>
      <w:r w:rsidRPr="00F45FDB">
        <w:rPr>
          <w:rFonts w:eastAsia="Malgun Gothic"/>
          <w:lang w:eastAsia="zh-CN"/>
        </w:rPr>
        <w:t>For aperiodic SRS transmission, any combination of the following features can be simultaneously configured</w:t>
      </w:r>
    </w:p>
    <w:p w14:paraId="5BE1FB2D" w14:textId="77777777" w:rsidR="00F45FDB" w:rsidRPr="00F45FDB" w:rsidRDefault="00F45FDB" w:rsidP="00F45FDB">
      <w:pPr>
        <w:numPr>
          <w:ilvl w:val="0"/>
          <w:numId w:val="22"/>
        </w:numPr>
        <w:overflowPunct/>
        <w:autoSpaceDE/>
        <w:autoSpaceDN/>
        <w:adjustRightInd/>
        <w:spacing w:after="0"/>
        <w:textAlignment w:val="auto"/>
        <w:rPr>
          <w:rFonts w:ascii="Times" w:eastAsia="Malgun Gothic" w:hAnsi="Times"/>
          <w:lang w:eastAsia="zh-CN"/>
        </w:rPr>
      </w:pPr>
      <w:r w:rsidRPr="00F45FDB">
        <w:rPr>
          <w:rFonts w:ascii="Times" w:eastAsia="Malgun Gothic" w:hAnsi="Times"/>
          <w:lang w:eastAsia="zh-CN"/>
        </w:rPr>
        <w:t>Intra-</w:t>
      </w:r>
      <w:proofErr w:type="spellStart"/>
      <w:r w:rsidRPr="00F45FDB">
        <w:rPr>
          <w:rFonts w:ascii="Times" w:eastAsia="Malgun Gothic" w:hAnsi="Times"/>
          <w:lang w:eastAsia="zh-CN"/>
        </w:rPr>
        <w:t>subframe</w:t>
      </w:r>
      <w:proofErr w:type="spellEnd"/>
      <w:r w:rsidRPr="00F45FDB">
        <w:rPr>
          <w:rFonts w:ascii="Times" w:eastAsia="Malgun Gothic" w:hAnsi="Times"/>
          <w:lang w:eastAsia="zh-CN"/>
        </w:rPr>
        <w:t xml:space="preserve"> antenna switching </w:t>
      </w:r>
    </w:p>
    <w:p w14:paraId="076DE5B0" w14:textId="77777777" w:rsidR="00F45FDB" w:rsidRPr="00F45FDB" w:rsidRDefault="00F45FDB" w:rsidP="00F45FDB">
      <w:pPr>
        <w:numPr>
          <w:ilvl w:val="1"/>
          <w:numId w:val="22"/>
        </w:numPr>
        <w:overflowPunct/>
        <w:autoSpaceDE/>
        <w:autoSpaceDN/>
        <w:adjustRightInd/>
        <w:spacing w:after="0"/>
        <w:textAlignment w:val="auto"/>
        <w:rPr>
          <w:rFonts w:ascii="Times" w:eastAsia="Malgun Gothic" w:hAnsi="Times"/>
          <w:lang w:eastAsia="zh-CN"/>
        </w:rPr>
      </w:pPr>
      <w:r w:rsidRPr="00F45FDB">
        <w:rPr>
          <w:rFonts w:ascii="Times" w:eastAsia="Malgun Gothic" w:hAnsi="Times"/>
          <w:lang w:eastAsia="zh-CN"/>
        </w:rPr>
        <w:t>At least antenna switching across all antenna ports is supported</w:t>
      </w:r>
    </w:p>
    <w:p w14:paraId="1E11397A" w14:textId="77777777" w:rsidR="00F45FDB" w:rsidRPr="00F45FDB" w:rsidRDefault="00F45FDB" w:rsidP="00F45FDB">
      <w:pPr>
        <w:numPr>
          <w:ilvl w:val="1"/>
          <w:numId w:val="22"/>
        </w:numPr>
        <w:overflowPunct/>
        <w:autoSpaceDE/>
        <w:autoSpaceDN/>
        <w:adjustRightInd/>
        <w:spacing w:after="0"/>
        <w:textAlignment w:val="auto"/>
        <w:rPr>
          <w:rFonts w:ascii="Times" w:eastAsia="Malgun Gothic" w:hAnsi="Times"/>
          <w:lang w:eastAsia="zh-CN"/>
        </w:rPr>
      </w:pPr>
      <w:r w:rsidRPr="00F45FDB">
        <w:rPr>
          <w:rFonts w:ascii="Times" w:eastAsia="Malgun Gothic" w:hAnsi="Times"/>
          <w:lang w:eastAsia="zh-CN"/>
        </w:rPr>
        <w:t>FFS: Antenna switching across a subset of antenna ports</w:t>
      </w:r>
    </w:p>
    <w:p w14:paraId="15D6BB10" w14:textId="77777777" w:rsidR="00F45FDB" w:rsidRPr="00F45FDB" w:rsidRDefault="00F45FDB" w:rsidP="00F45FDB">
      <w:pPr>
        <w:numPr>
          <w:ilvl w:val="0"/>
          <w:numId w:val="22"/>
        </w:numPr>
        <w:overflowPunct/>
        <w:autoSpaceDE/>
        <w:autoSpaceDN/>
        <w:adjustRightInd/>
        <w:spacing w:after="0"/>
        <w:textAlignment w:val="auto"/>
        <w:rPr>
          <w:rFonts w:ascii="Times" w:eastAsia="Malgun Gothic" w:hAnsi="Times"/>
          <w:lang w:eastAsia="zh-CN"/>
        </w:rPr>
      </w:pPr>
      <w:r w:rsidRPr="00F45FDB">
        <w:rPr>
          <w:rFonts w:ascii="Times" w:eastAsia="Malgun Gothic" w:hAnsi="Times"/>
          <w:lang w:eastAsia="zh-CN"/>
        </w:rPr>
        <w:t>Intra-</w:t>
      </w:r>
      <w:proofErr w:type="spellStart"/>
      <w:r w:rsidRPr="00F45FDB">
        <w:rPr>
          <w:rFonts w:ascii="Times" w:eastAsia="Malgun Gothic" w:hAnsi="Times"/>
          <w:lang w:eastAsia="zh-CN"/>
        </w:rPr>
        <w:t>subframe</w:t>
      </w:r>
      <w:proofErr w:type="spellEnd"/>
      <w:r w:rsidRPr="00F45FDB">
        <w:rPr>
          <w:rFonts w:ascii="Times" w:eastAsia="Malgun Gothic" w:hAnsi="Times"/>
          <w:lang w:eastAsia="zh-CN"/>
        </w:rPr>
        <w:t xml:space="preserve"> frequency hopping</w:t>
      </w:r>
    </w:p>
    <w:p w14:paraId="69D32210" w14:textId="77777777" w:rsidR="00F45FDB" w:rsidRPr="00F45FDB" w:rsidRDefault="00F45FDB" w:rsidP="00F45FDB">
      <w:pPr>
        <w:numPr>
          <w:ilvl w:val="0"/>
          <w:numId w:val="22"/>
        </w:numPr>
        <w:overflowPunct/>
        <w:autoSpaceDE/>
        <w:autoSpaceDN/>
        <w:adjustRightInd/>
        <w:spacing w:after="0"/>
        <w:textAlignment w:val="auto"/>
        <w:rPr>
          <w:rFonts w:ascii="Times" w:eastAsia="Malgun Gothic" w:hAnsi="Times"/>
          <w:lang w:eastAsia="zh-CN"/>
        </w:rPr>
      </w:pPr>
      <w:r w:rsidRPr="00F45FDB">
        <w:rPr>
          <w:rFonts w:ascii="Times" w:eastAsia="Malgun Gothic" w:hAnsi="Times"/>
          <w:lang w:eastAsia="zh-CN"/>
        </w:rPr>
        <w:t>Intra-</w:t>
      </w:r>
      <w:proofErr w:type="spellStart"/>
      <w:r w:rsidRPr="00F45FDB">
        <w:rPr>
          <w:rFonts w:ascii="Times" w:eastAsia="Malgun Gothic" w:hAnsi="Times"/>
          <w:lang w:eastAsia="zh-CN"/>
        </w:rPr>
        <w:t>subframe</w:t>
      </w:r>
      <w:proofErr w:type="spellEnd"/>
      <w:r w:rsidRPr="00F45FDB">
        <w:rPr>
          <w:rFonts w:ascii="Times" w:eastAsia="Malgun Gothic" w:hAnsi="Times"/>
          <w:lang w:eastAsia="zh-CN"/>
        </w:rPr>
        <w:t xml:space="preserve"> repetition</w:t>
      </w:r>
    </w:p>
    <w:p w14:paraId="63CEA411" w14:textId="77777777" w:rsidR="00F45FDB" w:rsidRPr="00F45FDB" w:rsidRDefault="00F45FDB" w:rsidP="00F45FDB">
      <w:pPr>
        <w:overflowPunct/>
        <w:autoSpaceDE/>
        <w:autoSpaceDN/>
        <w:adjustRightInd/>
        <w:spacing w:after="0"/>
        <w:textAlignment w:val="auto"/>
        <w:rPr>
          <w:rFonts w:eastAsia="Malgun Gothic"/>
          <w:lang w:eastAsia="zh-CN"/>
        </w:rPr>
      </w:pPr>
      <w:r w:rsidRPr="00F45FDB">
        <w:rPr>
          <w:rFonts w:eastAsia="Malgun Gothic"/>
          <w:lang w:eastAsia="zh-CN"/>
        </w:rPr>
        <w:t xml:space="preserve">FFS: Whether above applies at the additional SRS symbols only or for legacy SRS symbols as well </w:t>
      </w:r>
    </w:p>
    <w:p w14:paraId="0978FB5E" w14:textId="77777777" w:rsidR="00F45FDB" w:rsidRPr="00F45FDB" w:rsidRDefault="00F45FDB" w:rsidP="00F45FDB">
      <w:pPr>
        <w:overflowPunct/>
        <w:autoSpaceDE/>
        <w:autoSpaceDN/>
        <w:adjustRightInd/>
        <w:spacing w:after="0"/>
        <w:textAlignment w:val="auto"/>
        <w:rPr>
          <w:rFonts w:eastAsia="Batang"/>
          <w:highlight w:val="yellow"/>
          <w:lang w:eastAsia="x-none"/>
        </w:rPr>
      </w:pPr>
    </w:p>
    <w:p w14:paraId="014FFACD" w14:textId="77777777" w:rsidR="00F45FDB" w:rsidRPr="00F45FDB" w:rsidRDefault="00F45FDB" w:rsidP="00F45FDB">
      <w:pPr>
        <w:overflowPunct/>
        <w:autoSpaceDE/>
        <w:autoSpaceDN/>
        <w:adjustRightInd/>
        <w:spacing w:after="0"/>
        <w:textAlignment w:val="auto"/>
        <w:rPr>
          <w:rFonts w:eastAsia="Batang"/>
          <w:b/>
          <w:highlight w:val="green"/>
          <w:lang w:eastAsia="x-none"/>
        </w:rPr>
      </w:pPr>
      <w:r w:rsidRPr="00F45FDB">
        <w:rPr>
          <w:rFonts w:ascii="Times" w:eastAsia="Malgun Gothic" w:hAnsi="Times"/>
          <w:b/>
          <w:szCs w:val="24"/>
          <w:highlight w:val="green"/>
          <w:lang w:eastAsia="zh-CN"/>
        </w:rPr>
        <w:t>Agreement</w:t>
      </w:r>
    </w:p>
    <w:p w14:paraId="7455400B" w14:textId="77777777" w:rsidR="00F45FDB" w:rsidRPr="00F45FDB" w:rsidRDefault="00F45FDB" w:rsidP="00F45FDB">
      <w:pPr>
        <w:overflowPunct/>
        <w:autoSpaceDE/>
        <w:autoSpaceDN/>
        <w:adjustRightInd/>
        <w:spacing w:after="0"/>
        <w:textAlignment w:val="auto"/>
        <w:rPr>
          <w:rFonts w:eastAsia="Malgun Gothic"/>
          <w:lang w:eastAsia="en-US"/>
        </w:rPr>
      </w:pPr>
      <w:r w:rsidRPr="00F45FDB">
        <w:rPr>
          <w:rFonts w:eastAsia="Malgun Gothic"/>
          <w:lang w:eastAsia="zh-CN"/>
        </w:rPr>
        <w:t xml:space="preserve">At least for the support of SRS </w:t>
      </w:r>
      <w:proofErr w:type="gramStart"/>
      <w:r w:rsidRPr="00F45FDB">
        <w:rPr>
          <w:rFonts w:eastAsia="Malgun Gothic"/>
          <w:lang w:eastAsia="zh-CN"/>
        </w:rPr>
        <w:t xml:space="preserve">repetition </w:t>
      </w:r>
      <w:proofErr w:type="gramEnd"/>
      <w:r w:rsidRPr="00F45FDB">
        <w:rPr>
          <w:rFonts w:eastAsia="Batang"/>
          <w:position w:val="-14"/>
          <w:lang w:eastAsia="en-US"/>
        </w:rPr>
        <w:object w:dxaOrig="1238" w:dyaOrig="398" w14:anchorId="2B6D7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20pt" o:ole="">
            <v:imagedata r:id="rId8" o:title=""/>
          </v:shape>
          <o:OLEObject Type="Embed" ProgID="Equation.DSMT4" ShapeID="_x0000_i1025" DrawAspect="Content" ObjectID="_1620506112" r:id="rId9"/>
        </w:object>
      </w:r>
      <w:r w:rsidRPr="00F45FDB">
        <w:rPr>
          <w:rFonts w:eastAsia="Batang"/>
          <w:lang w:eastAsia="en-US"/>
        </w:rPr>
        <w:t xml:space="preserve">, where </w:t>
      </w:r>
      <w:r w:rsidRPr="00F45FDB">
        <w:rPr>
          <w:rFonts w:eastAsia="Batang"/>
          <w:position w:val="-14"/>
          <w:lang w:eastAsia="en-US"/>
        </w:rPr>
        <w:object w:dxaOrig="2020" w:dyaOrig="400" w14:anchorId="224A733B">
          <v:shape id="_x0000_i1026" type="#_x0000_t75" style="width:101pt;height:20.5pt" o:ole="">
            <v:imagedata r:id="rId10" o:title=""/>
          </v:shape>
          <o:OLEObject Type="Embed" ProgID="Equation.DSMT4" ShapeID="_x0000_i1026" DrawAspect="Content" ObjectID="_1620506113" r:id="rId11"/>
        </w:object>
      </w:r>
      <w:r w:rsidRPr="00F45FDB">
        <w:rPr>
          <w:rFonts w:eastAsia="Batang"/>
          <w:lang w:eastAsia="en-US"/>
        </w:rPr>
        <w:fldChar w:fldCharType="begin"/>
      </w:r>
      <w:r w:rsidRPr="00F45FDB">
        <w:rPr>
          <w:rFonts w:eastAsia="Batang"/>
          <w:lang w:eastAsia="en-US"/>
        </w:rPr>
        <w:instrText xml:space="preserve"> QUOTE </w:instrText>
      </w:r>
      <m:oMath>
        <m:r>
          <m:rPr>
            <m:sty m:val="p"/>
          </m:rPr>
          <w:rPr>
            <w:rFonts w:ascii="Cambria Math" w:eastAsia="Malgun Gothic" w:hAnsi="Cambria Math"/>
            <w:szCs w:val="24"/>
            <w:lang w:eastAsia="en-US"/>
          </w:rPr>
          <m:t>l∈</m:t>
        </m:r>
        <m:d>
          <m:dPr>
            <m:begChr m:val="{"/>
            <m:endChr m:val="}"/>
            <m:ctrlPr>
              <w:rPr>
                <w:rFonts w:ascii="Cambria Math" w:eastAsia="Malgun Gothic" w:hAnsi="Cambria Math"/>
                <w:i/>
                <w:szCs w:val="24"/>
                <w:lang w:eastAsia="en-US"/>
              </w:rPr>
            </m:ctrlPr>
          </m:dPr>
          <m:e>
            <m:r>
              <m:rPr>
                <m:sty m:val="p"/>
              </m:rPr>
              <w:rPr>
                <w:rFonts w:ascii="Cambria Math" w:eastAsia="Malgun Gothic" w:hAnsi="Cambria Math"/>
                <w:szCs w:val="24"/>
                <w:lang w:eastAsia="en-US"/>
              </w:rPr>
              <m:t>0,1,…,</m:t>
            </m:r>
            <m:sSubSup>
              <m:sSubSupPr>
                <m:ctrlPr>
                  <w:rPr>
                    <w:rFonts w:ascii="Cambria Math" w:eastAsia="Malgun Gothic" w:hAnsi="Cambria Math"/>
                    <w:i/>
                    <w:szCs w:val="24"/>
                    <w:lang w:eastAsia="en-US"/>
                  </w:rPr>
                </m:ctrlPr>
              </m:sSubSupPr>
              <m:e>
                <m:r>
                  <m:rPr>
                    <m:sty m:val="p"/>
                  </m:rPr>
                  <w:rPr>
                    <w:rFonts w:ascii="Cambria Math" w:eastAsia="Malgun Gothic" w:hAnsi="Cambria Math"/>
                    <w:szCs w:val="24"/>
                    <w:lang w:eastAsia="en-US"/>
                  </w:rPr>
                  <m:t>N</m:t>
                </m:r>
              </m:e>
              <m:sub>
                <m:r>
                  <m:rPr>
                    <m:nor/>
                  </m:rPr>
                  <w:rPr>
                    <w:rFonts w:ascii="Cambria Math" w:eastAsia="Malgun Gothic" w:hAnsi="Cambria Math"/>
                    <w:szCs w:val="24"/>
                    <w:lang w:eastAsia="en-US"/>
                  </w:rPr>
                  <m:t>symb</m:t>
                </m:r>
              </m:sub>
              <m:sup>
                <m:r>
                  <m:rPr>
                    <m:nor/>
                  </m:rPr>
                  <w:rPr>
                    <w:rFonts w:ascii="Cambria Math" w:eastAsia="Malgun Gothic" w:hAnsi="Cambria Math"/>
                    <w:szCs w:val="24"/>
                    <w:lang w:eastAsia="en-US"/>
                  </w:rPr>
                  <m:t>SRS</m:t>
                </m:r>
              </m:sup>
            </m:sSubSup>
            <m:r>
              <m:rPr>
                <m:sty m:val="p"/>
              </m:rPr>
              <w:rPr>
                <w:rFonts w:ascii="Cambria Math" w:eastAsia="Malgun Gothic" w:hAnsi="Cambria Math"/>
                <w:szCs w:val="24"/>
                <w:lang w:eastAsia="en-US"/>
              </w:rPr>
              <m:t>-1</m:t>
            </m:r>
          </m:e>
        </m:d>
      </m:oMath>
      <w:r w:rsidRPr="00F45FDB">
        <w:rPr>
          <w:rFonts w:eastAsia="Batang"/>
          <w:lang w:eastAsia="en-US"/>
        </w:rPr>
        <w:instrText xml:space="preserve"> </w:instrText>
      </w:r>
      <w:r w:rsidRPr="00F45FDB">
        <w:rPr>
          <w:rFonts w:eastAsia="Batang"/>
          <w:lang w:eastAsia="en-US"/>
        </w:rPr>
        <w:fldChar w:fldCharType="end"/>
      </w:r>
      <w:r w:rsidRPr="00F45FDB">
        <w:rPr>
          <w:rFonts w:eastAsia="Batang"/>
          <w:lang w:eastAsia="en-US"/>
        </w:rPr>
        <w:t xml:space="preserve"> is </w:t>
      </w:r>
      <w:r w:rsidRPr="00F45FDB">
        <w:rPr>
          <w:rFonts w:eastAsia="Malgun Gothic"/>
          <w:lang w:eastAsia="en-US"/>
        </w:rPr>
        <w:t xml:space="preserve">the OFDM symbol number, </w:t>
      </w:r>
      <w:bookmarkStart w:id="1" w:name="MTBlankEqn"/>
      <w:r w:rsidRPr="00F45FDB">
        <w:rPr>
          <w:rFonts w:eastAsia="Batang"/>
          <w:position w:val="-14"/>
          <w:lang w:eastAsia="en-US"/>
        </w:rPr>
        <w:object w:dxaOrig="560" w:dyaOrig="400" w14:anchorId="1D3362EC">
          <v:shape id="_x0000_i1027" type="#_x0000_t75" style="width:28pt;height:20pt" o:ole="">
            <v:imagedata r:id="rId12" o:title=""/>
          </v:shape>
          <o:OLEObject Type="Embed" ProgID="Equation.DSMT4" ShapeID="_x0000_i1027" DrawAspect="Content" ObjectID="_1620506114" r:id="rId13"/>
        </w:object>
      </w:r>
      <w:bookmarkEnd w:id="1"/>
      <w:r w:rsidRPr="00F45FDB">
        <w:rPr>
          <w:rFonts w:eastAsia="Malgun Gothic"/>
          <w:lang w:eastAsia="en-US"/>
        </w:rPr>
        <w:fldChar w:fldCharType="begin"/>
      </w:r>
      <w:r w:rsidRPr="00F45FDB">
        <w:rPr>
          <w:rFonts w:eastAsia="Malgun Gothic"/>
          <w:lang w:eastAsia="en-US"/>
        </w:rPr>
        <w:instrText xml:space="preserve"> QUOTE </w:instrText>
      </w:r>
      <m:oMath>
        <m:sSubSup>
          <m:sSubSupPr>
            <m:ctrlPr>
              <w:rPr>
                <w:rFonts w:ascii="Cambria Math" w:eastAsia="Malgun Gothic" w:hAnsi="Cambria Math"/>
                <w:i/>
                <w:szCs w:val="24"/>
                <w:lang w:eastAsia="en-US"/>
              </w:rPr>
            </m:ctrlPr>
          </m:sSubSupPr>
          <m:e>
            <m:r>
              <m:rPr>
                <m:sty m:val="p"/>
              </m:rPr>
              <w:rPr>
                <w:rFonts w:ascii="Cambria Math" w:eastAsia="Malgun Gothic" w:hAnsi="Cambria Math"/>
                <w:szCs w:val="24"/>
                <w:lang w:eastAsia="en-US"/>
              </w:rPr>
              <m:t>N</m:t>
            </m:r>
          </m:e>
          <m:sub>
            <m:r>
              <m:rPr>
                <m:nor/>
              </m:rPr>
              <w:rPr>
                <w:rFonts w:ascii="Cambria Math" w:eastAsia="Malgun Gothic" w:hAnsi="Cambria Math"/>
                <w:szCs w:val="24"/>
                <w:lang w:eastAsia="en-US"/>
              </w:rPr>
              <m:t>symb</m:t>
            </m:r>
          </m:sub>
          <m:sup>
            <m:r>
              <m:rPr>
                <m:nor/>
              </m:rPr>
              <w:rPr>
                <w:rFonts w:ascii="Cambria Math" w:eastAsia="Malgun Gothic" w:hAnsi="Cambria Math"/>
                <w:szCs w:val="24"/>
                <w:lang w:eastAsia="en-US"/>
              </w:rPr>
              <m:t>SRS</m:t>
            </m:r>
          </m:sup>
        </m:sSubSup>
      </m:oMath>
      <w:r w:rsidRPr="00F45FDB">
        <w:rPr>
          <w:rFonts w:eastAsia="Malgun Gothic"/>
          <w:lang w:eastAsia="en-US"/>
        </w:rPr>
        <w:instrText xml:space="preserve"> </w:instrText>
      </w:r>
      <w:r w:rsidRPr="00F45FDB">
        <w:rPr>
          <w:rFonts w:eastAsia="Malgun Gothic"/>
          <w:lang w:eastAsia="en-US"/>
        </w:rPr>
        <w:fldChar w:fldCharType="end"/>
      </w:r>
      <w:r w:rsidRPr="00F45FDB">
        <w:rPr>
          <w:rFonts w:eastAsia="Malgun Gothic"/>
          <w:lang w:eastAsia="en-US"/>
        </w:rPr>
        <w:t xml:space="preserve"> is the number of configured SRS symbols, and </w:t>
      </w:r>
      <w:r w:rsidRPr="00F45FDB">
        <w:rPr>
          <w:rFonts w:eastAsia="Malgun Gothic"/>
          <w:i/>
          <w:lang w:eastAsia="en-US"/>
        </w:rPr>
        <w:t>R</w:t>
      </w:r>
      <w:r w:rsidRPr="00F45FDB">
        <w:rPr>
          <w:rFonts w:eastAsia="Malgun Gothic"/>
          <w:lang w:eastAsia="en-US"/>
        </w:rPr>
        <w:t xml:space="preserve"> is the </w:t>
      </w:r>
      <w:r w:rsidRPr="00F45FDB">
        <w:rPr>
          <w:rFonts w:eastAsia="MS Mincho"/>
          <w:lang w:val="pt-BR" w:eastAsia="en-US"/>
        </w:rPr>
        <w:t xml:space="preserve">repetition factor </w:t>
      </w:r>
      <w:r w:rsidRPr="00F45FDB">
        <w:rPr>
          <w:rFonts w:eastAsia="Malgun Gothic"/>
          <w:lang w:eastAsia="en-US"/>
        </w:rPr>
        <w:t>for the configured UE.</w:t>
      </w:r>
    </w:p>
    <w:p w14:paraId="0586E155" w14:textId="77777777" w:rsidR="00F45FDB" w:rsidRPr="00F45FDB" w:rsidRDefault="00F45FDB" w:rsidP="00F45FDB">
      <w:pPr>
        <w:overflowPunct/>
        <w:autoSpaceDE/>
        <w:autoSpaceDN/>
        <w:adjustRightInd/>
        <w:spacing w:after="0"/>
        <w:textAlignment w:val="auto"/>
        <w:rPr>
          <w:rFonts w:eastAsia="Batang"/>
          <w:lang w:eastAsia="x-none"/>
        </w:rPr>
      </w:pPr>
    </w:p>
    <w:p w14:paraId="227F3825" w14:textId="77777777" w:rsidR="00F45FDB" w:rsidRPr="00F45FDB" w:rsidRDefault="00F45FDB" w:rsidP="00F45FDB">
      <w:pPr>
        <w:overflowPunct/>
        <w:autoSpaceDE/>
        <w:autoSpaceDN/>
        <w:adjustRightInd/>
        <w:spacing w:after="0"/>
        <w:textAlignment w:val="auto"/>
        <w:rPr>
          <w:rFonts w:eastAsia="Malgun Gothic"/>
          <w:b/>
          <w:highlight w:val="green"/>
          <w:lang w:eastAsia="zh-CN"/>
        </w:rPr>
      </w:pPr>
      <w:r w:rsidRPr="00F45FDB">
        <w:rPr>
          <w:rFonts w:eastAsia="Malgun Gothic"/>
          <w:b/>
          <w:highlight w:val="green"/>
          <w:lang w:eastAsia="zh-CN"/>
        </w:rPr>
        <w:t xml:space="preserve">Agreement </w:t>
      </w:r>
    </w:p>
    <w:p w14:paraId="0599BB1D" w14:textId="77777777" w:rsidR="00F45FDB" w:rsidRPr="00F45FDB" w:rsidRDefault="00F45FDB" w:rsidP="00F45FDB">
      <w:pPr>
        <w:overflowPunct/>
        <w:autoSpaceDE/>
        <w:autoSpaceDN/>
        <w:adjustRightInd/>
        <w:spacing w:after="0"/>
        <w:textAlignment w:val="auto"/>
        <w:rPr>
          <w:rFonts w:eastAsia="Malgun Gothic"/>
          <w:lang w:eastAsia="zh-CN"/>
        </w:rPr>
      </w:pPr>
      <w:r w:rsidRPr="00F45FDB">
        <w:rPr>
          <w:rFonts w:eastAsia="Malgun Gothic"/>
          <w:lang w:eastAsia="zh-CN"/>
        </w:rPr>
        <w:t>The configurable number of additional SRS repetitions can be</w:t>
      </w:r>
    </w:p>
    <w:p w14:paraId="75ABE893" w14:textId="77777777" w:rsidR="00F45FDB" w:rsidRPr="00F45FDB" w:rsidRDefault="00F45FDB" w:rsidP="00F45FDB">
      <w:pPr>
        <w:numPr>
          <w:ilvl w:val="0"/>
          <w:numId w:val="22"/>
        </w:numPr>
        <w:overflowPunct/>
        <w:autoSpaceDE/>
        <w:autoSpaceDN/>
        <w:adjustRightInd/>
        <w:spacing w:after="0"/>
        <w:textAlignment w:val="auto"/>
        <w:rPr>
          <w:rFonts w:ascii="Times" w:eastAsia="Malgun Gothic" w:hAnsi="Times"/>
          <w:lang w:eastAsia="zh-CN"/>
        </w:rPr>
      </w:pPr>
      <w:bookmarkStart w:id="2" w:name="_Hlk5780008"/>
      <w:r w:rsidRPr="00F45FDB">
        <w:rPr>
          <w:rFonts w:ascii="Times" w:eastAsia="Malgun Gothic" w:hAnsi="Times"/>
          <w:lang w:eastAsia="zh-CN"/>
        </w:rPr>
        <w:t>{1, 2, 3, 4, 6, 7, 8, 9, 12, 13}</w:t>
      </w:r>
    </w:p>
    <w:bookmarkEnd w:id="2"/>
    <w:p w14:paraId="5F065393" w14:textId="77777777" w:rsidR="00F45FDB" w:rsidRDefault="00F45FDB" w:rsidP="00F45FDB">
      <w:pPr>
        <w:spacing w:after="0"/>
        <w:contextualSpacing/>
        <w:rPr>
          <w:rFonts w:eastAsia="Malgun Gothic"/>
          <w:lang w:eastAsia="zh-CN"/>
        </w:rPr>
      </w:pPr>
      <w:r w:rsidRPr="00F45FDB">
        <w:rPr>
          <w:rFonts w:eastAsia="Malgun Gothic"/>
          <w:lang w:eastAsia="zh-CN"/>
        </w:rPr>
        <w:t xml:space="preserve">Above applies per antenna port and per </w:t>
      </w:r>
      <w:proofErr w:type="spellStart"/>
      <w:r w:rsidRPr="00F45FDB">
        <w:rPr>
          <w:rFonts w:eastAsia="Malgun Gothic"/>
          <w:lang w:eastAsia="zh-CN"/>
        </w:rPr>
        <w:t>subband</w:t>
      </w:r>
      <w:proofErr w:type="spellEnd"/>
    </w:p>
    <w:p w14:paraId="19F5374B" w14:textId="77777777" w:rsidR="00F45FDB" w:rsidRPr="00F45FDB" w:rsidRDefault="00F45FDB" w:rsidP="00F45FDB">
      <w:pPr>
        <w:spacing w:after="0"/>
        <w:contextualSpacing/>
        <w:rPr>
          <w:rFonts w:eastAsia="Malgun Gothic"/>
          <w:lang w:eastAsia="zh-CN"/>
        </w:rPr>
      </w:pPr>
    </w:p>
    <w:p w14:paraId="67EF1A63" w14:textId="77777777" w:rsidR="00F45FDB" w:rsidRPr="00F45FDB" w:rsidRDefault="00F45FDB" w:rsidP="00F45FDB">
      <w:pPr>
        <w:overflowPunct/>
        <w:autoSpaceDE/>
        <w:autoSpaceDN/>
        <w:adjustRightInd/>
        <w:spacing w:after="0"/>
        <w:textAlignment w:val="auto"/>
        <w:rPr>
          <w:rFonts w:ascii="Times" w:eastAsia="Malgun Gothic" w:hAnsi="Times"/>
          <w:b/>
          <w:highlight w:val="green"/>
          <w:lang w:eastAsia="zh-CN"/>
        </w:rPr>
      </w:pPr>
      <w:r w:rsidRPr="00F45FDB">
        <w:rPr>
          <w:rFonts w:ascii="Times" w:eastAsia="Malgun Gothic" w:hAnsi="Times"/>
          <w:b/>
          <w:szCs w:val="24"/>
          <w:highlight w:val="green"/>
          <w:lang w:eastAsia="zh-CN"/>
        </w:rPr>
        <w:t>Agreement</w:t>
      </w:r>
    </w:p>
    <w:p w14:paraId="5AD444CB" w14:textId="77777777" w:rsidR="00F45FDB" w:rsidRPr="00F45FDB" w:rsidRDefault="00F45FDB" w:rsidP="00F45FDB">
      <w:pPr>
        <w:overflowPunct/>
        <w:autoSpaceDE/>
        <w:autoSpaceDN/>
        <w:adjustRightInd/>
        <w:spacing w:after="0"/>
        <w:textAlignment w:val="auto"/>
        <w:rPr>
          <w:rFonts w:ascii="Times" w:eastAsia="Malgun Gothic" w:hAnsi="Times"/>
          <w:lang w:eastAsia="zh-CN"/>
        </w:rPr>
      </w:pPr>
      <w:r w:rsidRPr="00F45FDB">
        <w:rPr>
          <w:rFonts w:ascii="Times" w:eastAsia="Malgun Gothic" w:hAnsi="Times"/>
          <w:lang w:eastAsia="zh-CN"/>
        </w:rPr>
        <w:t xml:space="preserve">A </w:t>
      </w:r>
      <w:proofErr w:type="spellStart"/>
      <w:r w:rsidRPr="00F45FDB">
        <w:rPr>
          <w:rFonts w:ascii="Times" w:eastAsia="Malgun Gothic" w:hAnsi="Times"/>
          <w:lang w:eastAsia="zh-CN"/>
        </w:rPr>
        <w:t>codepoint</w:t>
      </w:r>
      <w:proofErr w:type="spellEnd"/>
      <w:r w:rsidRPr="00F45FDB">
        <w:rPr>
          <w:rFonts w:ascii="Times" w:eastAsia="Malgun Gothic" w:hAnsi="Times"/>
          <w:lang w:eastAsia="zh-CN"/>
        </w:rPr>
        <w:t xml:space="preserve"> in the same DCI triggers SRS transmission for one of the following:</w:t>
      </w:r>
    </w:p>
    <w:p w14:paraId="1C60111D" w14:textId="77777777" w:rsidR="00F45FDB" w:rsidRPr="00F45FDB" w:rsidRDefault="00F45FDB" w:rsidP="00F45FDB">
      <w:pPr>
        <w:numPr>
          <w:ilvl w:val="0"/>
          <w:numId w:val="22"/>
        </w:numPr>
        <w:overflowPunct/>
        <w:autoSpaceDE/>
        <w:autoSpaceDN/>
        <w:adjustRightInd/>
        <w:spacing w:after="0"/>
        <w:textAlignment w:val="auto"/>
        <w:rPr>
          <w:rFonts w:ascii="Times" w:eastAsia="Malgun Gothic" w:hAnsi="Times"/>
          <w:lang w:eastAsia="zh-CN"/>
        </w:rPr>
      </w:pPr>
      <w:r w:rsidRPr="00F45FDB">
        <w:rPr>
          <w:rFonts w:ascii="Times" w:eastAsia="Malgun Gothic" w:hAnsi="Times"/>
          <w:lang w:eastAsia="zh-CN"/>
        </w:rPr>
        <w:t>Only aperiodic legacy SRS symbols</w:t>
      </w:r>
    </w:p>
    <w:p w14:paraId="2C7D588F" w14:textId="77777777" w:rsidR="00F45FDB" w:rsidRPr="00F45FDB" w:rsidRDefault="00F45FDB" w:rsidP="00F45FDB">
      <w:pPr>
        <w:numPr>
          <w:ilvl w:val="0"/>
          <w:numId w:val="22"/>
        </w:numPr>
        <w:overflowPunct/>
        <w:autoSpaceDE/>
        <w:autoSpaceDN/>
        <w:adjustRightInd/>
        <w:spacing w:after="0"/>
        <w:textAlignment w:val="auto"/>
        <w:rPr>
          <w:rFonts w:ascii="Times" w:eastAsia="Malgun Gothic" w:hAnsi="Times"/>
          <w:lang w:eastAsia="zh-CN"/>
        </w:rPr>
      </w:pPr>
      <w:r w:rsidRPr="00F45FDB">
        <w:rPr>
          <w:rFonts w:ascii="Times" w:eastAsia="Malgun Gothic" w:hAnsi="Times"/>
          <w:lang w:eastAsia="zh-CN"/>
        </w:rPr>
        <w:t>Only aperiodic additional SRS symbols</w:t>
      </w:r>
    </w:p>
    <w:p w14:paraId="5FBB2350" w14:textId="77777777" w:rsidR="00F45FDB" w:rsidRPr="00F45FDB" w:rsidRDefault="00F45FDB" w:rsidP="00F45FDB">
      <w:pPr>
        <w:numPr>
          <w:ilvl w:val="0"/>
          <w:numId w:val="22"/>
        </w:numPr>
        <w:overflowPunct/>
        <w:autoSpaceDE/>
        <w:autoSpaceDN/>
        <w:adjustRightInd/>
        <w:spacing w:after="0"/>
        <w:textAlignment w:val="auto"/>
        <w:rPr>
          <w:rFonts w:ascii="Times" w:eastAsia="Malgun Gothic" w:hAnsi="Times"/>
          <w:lang w:eastAsia="zh-CN"/>
        </w:rPr>
      </w:pPr>
      <w:r w:rsidRPr="00F45FDB">
        <w:rPr>
          <w:rFonts w:ascii="Times" w:eastAsia="Malgun Gothic" w:hAnsi="Times"/>
          <w:lang w:eastAsia="zh-CN"/>
        </w:rPr>
        <w:t xml:space="preserve">Both aperiodic legacy and aperiodic additional SRS symbols within the same </w:t>
      </w:r>
      <w:proofErr w:type="spellStart"/>
      <w:r w:rsidRPr="00F45FDB">
        <w:rPr>
          <w:rFonts w:ascii="Times" w:eastAsia="Malgun Gothic" w:hAnsi="Times"/>
          <w:lang w:eastAsia="zh-CN"/>
        </w:rPr>
        <w:t>subframe</w:t>
      </w:r>
      <w:proofErr w:type="spellEnd"/>
    </w:p>
    <w:p w14:paraId="2946AB33" w14:textId="77777777" w:rsidR="00F45FDB" w:rsidRPr="00F45FDB" w:rsidRDefault="00F45FDB" w:rsidP="00F45FDB">
      <w:pPr>
        <w:overflowPunct/>
        <w:autoSpaceDE/>
        <w:autoSpaceDN/>
        <w:adjustRightInd/>
        <w:spacing w:after="0"/>
        <w:textAlignment w:val="auto"/>
        <w:rPr>
          <w:rFonts w:ascii="Times" w:eastAsia="Malgun Gothic" w:hAnsi="Times"/>
          <w:lang w:eastAsia="zh-CN"/>
        </w:rPr>
      </w:pPr>
      <w:r w:rsidRPr="00F45FDB">
        <w:rPr>
          <w:rFonts w:ascii="Times" w:eastAsia="Malgun Gothic" w:hAnsi="Times"/>
          <w:lang w:eastAsia="zh-CN"/>
        </w:rPr>
        <w:t xml:space="preserve">The association of the </w:t>
      </w:r>
      <w:proofErr w:type="spellStart"/>
      <w:r w:rsidRPr="00F45FDB">
        <w:rPr>
          <w:rFonts w:ascii="Times" w:eastAsia="Malgun Gothic" w:hAnsi="Times"/>
          <w:lang w:eastAsia="zh-CN"/>
        </w:rPr>
        <w:t>codepoint</w:t>
      </w:r>
      <w:proofErr w:type="spellEnd"/>
      <w:r w:rsidRPr="00F45FDB">
        <w:rPr>
          <w:rFonts w:ascii="Times" w:eastAsia="Malgun Gothic" w:hAnsi="Times"/>
          <w:lang w:eastAsia="zh-CN"/>
        </w:rPr>
        <w:t xml:space="preserve"> and one of the above is configured by RRC signalling. A separate </w:t>
      </w:r>
      <w:proofErr w:type="spellStart"/>
      <w:r w:rsidRPr="00F45FDB">
        <w:rPr>
          <w:rFonts w:ascii="Times" w:eastAsia="Malgun Gothic" w:hAnsi="Times"/>
          <w:lang w:eastAsia="zh-CN"/>
        </w:rPr>
        <w:t>codepoint</w:t>
      </w:r>
      <w:proofErr w:type="spellEnd"/>
      <w:r w:rsidRPr="00F45FDB">
        <w:rPr>
          <w:rFonts w:ascii="Times" w:eastAsia="Malgun Gothic" w:hAnsi="Times"/>
          <w:lang w:eastAsia="zh-CN"/>
        </w:rPr>
        <w:t xml:space="preserve"> will be supported for the case of no SRS triggering.</w:t>
      </w:r>
    </w:p>
    <w:p w14:paraId="17229607" w14:textId="77777777" w:rsidR="00F45FDB" w:rsidRPr="00F45FDB" w:rsidRDefault="00F45FDB" w:rsidP="00F45FDB">
      <w:pPr>
        <w:overflowPunct/>
        <w:autoSpaceDE/>
        <w:autoSpaceDN/>
        <w:adjustRightInd/>
        <w:spacing w:after="0"/>
        <w:textAlignment w:val="auto"/>
        <w:rPr>
          <w:rFonts w:ascii="Times" w:eastAsia="Malgun Gothic" w:hAnsi="Times"/>
          <w:szCs w:val="24"/>
          <w:lang w:eastAsia="zh-CN"/>
        </w:rPr>
      </w:pPr>
    </w:p>
    <w:p w14:paraId="24E23D7F" w14:textId="77777777" w:rsidR="00F45FDB" w:rsidRPr="00F45FDB" w:rsidRDefault="00F45FDB" w:rsidP="00F45FDB">
      <w:pPr>
        <w:overflowPunct/>
        <w:autoSpaceDE/>
        <w:autoSpaceDN/>
        <w:adjustRightInd/>
        <w:spacing w:after="0"/>
        <w:textAlignment w:val="auto"/>
        <w:rPr>
          <w:rFonts w:ascii="Times" w:eastAsia="Malgun Gothic" w:hAnsi="Times"/>
          <w:b/>
          <w:szCs w:val="24"/>
          <w:highlight w:val="green"/>
          <w:lang w:eastAsia="zh-CN"/>
        </w:rPr>
      </w:pPr>
      <w:r w:rsidRPr="00F45FDB">
        <w:rPr>
          <w:rFonts w:ascii="Times" w:eastAsia="Malgun Gothic" w:hAnsi="Times"/>
          <w:b/>
          <w:szCs w:val="24"/>
          <w:highlight w:val="green"/>
          <w:lang w:eastAsia="zh-CN"/>
        </w:rPr>
        <w:t>Agreement</w:t>
      </w:r>
    </w:p>
    <w:p w14:paraId="165DF865" w14:textId="77777777" w:rsidR="00F45FDB" w:rsidRPr="00F45FDB" w:rsidRDefault="00F45FDB" w:rsidP="00F45FDB">
      <w:pPr>
        <w:overflowPunct/>
        <w:autoSpaceDE/>
        <w:autoSpaceDN/>
        <w:adjustRightInd/>
        <w:spacing w:after="0"/>
        <w:textAlignment w:val="auto"/>
        <w:rPr>
          <w:rFonts w:ascii="Times" w:eastAsia="Batang" w:hAnsi="Times"/>
          <w:szCs w:val="24"/>
          <w:lang w:eastAsia="x-none"/>
        </w:rPr>
      </w:pPr>
      <w:r w:rsidRPr="00F45FDB">
        <w:rPr>
          <w:rFonts w:ascii="Times" w:eastAsia="Batang" w:hAnsi="Times"/>
          <w:szCs w:val="24"/>
          <w:lang w:eastAsia="x-none"/>
        </w:rPr>
        <w:t>The size of the SRS request field for triggering Rel-16 SRS is the same as that of relevant Rel-15 DCI formats.</w:t>
      </w:r>
    </w:p>
    <w:p w14:paraId="2E0F0A91" w14:textId="77777777" w:rsidR="00F45FDB" w:rsidRPr="00F45FDB" w:rsidRDefault="00F45FDB" w:rsidP="00F45FDB">
      <w:pPr>
        <w:overflowPunct/>
        <w:autoSpaceDE/>
        <w:autoSpaceDN/>
        <w:adjustRightInd/>
        <w:spacing w:after="0"/>
        <w:textAlignment w:val="auto"/>
        <w:rPr>
          <w:rFonts w:ascii="Times" w:eastAsia="Batang" w:hAnsi="Times"/>
          <w:szCs w:val="24"/>
          <w:lang w:eastAsia="x-none"/>
        </w:rPr>
      </w:pPr>
    </w:p>
    <w:p w14:paraId="12152848" w14:textId="77777777" w:rsidR="00F45FDB" w:rsidRPr="00F45FDB" w:rsidRDefault="00F45FDB" w:rsidP="00F45FDB">
      <w:pPr>
        <w:overflowPunct/>
        <w:autoSpaceDE/>
        <w:autoSpaceDN/>
        <w:adjustRightInd/>
        <w:spacing w:after="0"/>
        <w:textAlignment w:val="auto"/>
        <w:rPr>
          <w:rFonts w:ascii="Times" w:eastAsia="Batang" w:hAnsi="Times"/>
          <w:b/>
          <w:szCs w:val="24"/>
          <w:highlight w:val="green"/>
          <w:lang w:eastAsia="x-none"/>
        </w:rPr>
      </w:pPr>
      <w:r w:rsidRPr="00F45FDB">
        <w:rPr>
          <w:rFonts w:ascii="Times" w:eastAsia="Batang" w:hAnsi="Times"/>
          <w:b/>
          <w:szCs w:val="24"/>
          <w:highlight w:val="green"/>
          <w:lang w:eastAsia="x-none"/>
        </w:rPr>
        <w:t>Agreement</w:t>
      </w:r>
    </w:p>
    <w:p w14:paraId="50B71032" w14:textId="77777777" w:rsidR="00F45FDB" w:rsidRPr="00F45FDB" w:rsidRDefault="00F45FDB" w:rsidP="00F45FDB">
      <w:pPr>
        <w:overflowPunct/>
        <w:autoSpaceDE/>
        <w:autoSpaceDN/>
        <w:adjustRightInd/>
        <w:spacing w:after="0"/>
        <w:textAlignment w:val="auto"/>
        <w:rPr>
          <w:rFonts w:ascii="Times" w:eastAsia="Batang" w:hAnsi="Times"/>
          <w:szCs w:val="24"/>
          <w:lang w:eastAsia="x-none"/>
        </w:rPr>
      </w:pPr>
      <w:r w:rsidRPr="00F45FDB">
        <w:rPr>
          <w:rFonts w:ascii="Times" w:eastAsia="Batang" w:hAnsi="Times"/>
          <w:szCs w:val="24"/>
          <w:lang w:eastAsia="x-none"/>
        </w:rPr>
        <w:t>Only Rel-15 DCI formats that support SRS triggering can be used to trigger Rel-16 SRS transmission.</w:t>
      </w:r>
    </w:p>
    <w:p w14:paraId="60BDD253" w14:textId="77777777" w:rsidR="002421FA" w:rsidRDefault="002421FA" w:rsidP="00F45FDB">
      <w:pPr>
        <w:overflowPunct/>
        <w:autoSpaceDE/>
        <w:autoSpaceDN/>
        <w:adjustRightInd/>
        <w:spacing w:after="0"/>
        <w:textAlignment w:val="auto"/>
        <w:rPr>
          <w:lang w:eastAsia="ja-JP"/>
        </w:rPr>
      </w:pPr>
    </w:p>
    <w:p w14:paraId="30E3C6B7" w14:textId="77777777" w:rsidR="00F45FDB" w:rsidRPr="0065252F" w:rsidRDefault="00F45FDB" w:rsidP="00F45FDB">
      <w:pPr>
        <w:overflowPunct/>
        <w:autoSpaceDE/>
        <w:autoSpaceDN/>
        <w:adjustRightInd/>
        <w:spacing w:after="0"/>
        <w:textAlignment w:val="auto"/>
        <w:rPr>
          <w:b/>
          <w:highlight w:val="green"/>
          <w:lang w:eastAsia="x-none"/>
        </w:rPr>
      </w:pPr>
      <w:r w:rsidRPr="00F45FDB">
        <w:rPr>
          <w:rFonts w:ascii="Times" w:eastAsia="Malgun Gothic" w:hAnsi="Times"/>
          <w:b/>
          <w:szCs w:val="24"/>
          <w:highlight w:val="green"/>
          <w:lang w:eastAsia="zh-CN"/>
        </w:rPr>
        <w:t>Agreement</w:t>
      </w:r>
    </w:p>
    <w:p w14:paraId="2D4B2D21" w14:textId="77777777" w:rsidR="00F45FDB" w:rsidRPr="0065252F" w:rsidRDefault="00F45FDB" w:rsidP="00F45FDB">
      <w:pPr>
        <w:rPr>
          <w:lang w:eastAsia="x-none"/>
        </w:rPr>
      </w:pPr>
      <w:r w:rsidRPr="0065252F">
        <w:rPr>
          <w:lang w:eastAsia="x-none"/>
        </w:rPr>
        <w:t xml:space="preserve">For additional SRS symbols, per-symbol group hopping and sequence hopping are supported. </w:t>
      </w:r>
    </w:p>
    <w:p w14:paraId="380F0BE1" w14:textId="77777777" w:rsidR="00F45FDB" w:rsidRPr="0065252F" w:rsidRDefault="00F45FDB" w:rsidP="00F45FDB">
      <w:pPr>
        <w:numPr>
          <w:ilvl w:val="0"/>
          <w:numId w:val="22"/>
        </w:numPr>
        <w:overflowPunct/>
        <w:autoSpaceDE/>
        <w:autoSpaceDN/>
        <w:adjustRightInd/>
        <w:spacing w:after="0"/>
        <w:textAlignment w:val="auto"/>
        <w:rPr>
          <w:lang w:eastAsia="x-none"/>
        </w:rPr>
      </w:pPr>
      <w:r w:rsidRPr="0065252F">
        <w:rPr>
          <w:lang w:eastAsia="x-none"/>
        </w:rPr>
        <w:t>In a given time, only one of per-symbol group hopping or sequence hopping can be used by a UE</w:t>
      </w:r>
    </w:p>
    <w:p w14:paraId="344775C1" w14:textId="77777777" w:rsidR="00F45FDB" w:rsidRPr="0065252F" w:rsidRDefault="00F45FDB" w:rsidP="00F45FDB">
      <w:pPr>
        <w:numPr>
          <w:ilvl w:val="0"/>
          <w:numId w:val="22"/>
        </w:numPr>
        <w:overflowPunct/>
        <w:autoSpaceDE/>
        <w:autoSpaceDN/>
        <w:adjustRightInd/>
        <w:spacing w:after="0"/>
        <w:textAlignment w:val="auto"/>
        <w:rPr>
          <w:lang w:eastAsia="x-none"/>
        </w:rPr>
      </w:pPr>
      <w:r w:rsidRPr="0065252F">
        <w:rPr>
          <w:lang w:eastAsia="x-none"/>
        </w:rPr>
        <w:t>FFS: Details such as sequence design</w:t>
      </w:r>
    </w:p>
    <w:p w14:paraId="347D3DBD" w14:textId="77777777" w:rsidR="00F45FDB" w:rsidRDefault="00F45FDB" w:rsidP="00F45FDB">
      <w:pPr>
        <w:overflowPunct/>
        <w:autoSpaceDE/>
        <w:autoSpaceDN/>
        <w:adjustRightInd/>
        <w:spacing w:after="0"/>
        <w:textAlignment w:val="auto"/>
        <w:rPr>
          <w:lang w:eastAsia="x-none"/>
        </w:rPr>
      </w:pPr>
    </w:p>
    <w:p w14:paraId="43B64038" w14:textId="77777777" w:rsidR="00F45FDB" w:rsidRPr="000004E5" w:rsidRDefault="00F45FDB" w:rsidP="00F45FDB">
      <w:pPr>
        <w:overflowPunct/>
        <w:autoSpaceDE/>
        <w:autoSpaceDN/>
        <w:adjustRightInd/>
        <w:spacing w:after="0"/>
        <w:textAlignment w:val="auto"/>
        <w:rPr>
          <w:b/>
          <w:highlight w:val="green"/>
        </w:rPr>
      </w:pPr>
      <w:r w:rsidRPr="00F45FDB">
        <w:rPr>
          <w:rFonts w:ascii="Times" w:eastAsia="Malgun Gothic" w:hAnsi="Times"/>
          <w:b/>
          <w:szCs w:val="24"/>
          <w:highlight w:val="green"/>
          <w:lang w:eastAsia="zh-CN"/>
        </w:rPr>
        <w:t>Agreement</w:t>
      </w:r>
    </w:p>
    <w:p w14:paraId="41CA85E7" w14:textId="77777777" w:rsidR="00F45FDB" w:rsidRPr="000004E5" w:rsidRDefault="00F45FDB" w:rsidP="00F45FDB">
      <w:r w:rsidRPr="000004E5">
        <w:t>In order to address at least possible power change due to frequency hopping or antenna switching for additional SRS symbols, select one of the following options:</w:t>
      </w:r>
    </w:p>
    <w:p w14:paraId="117FB56E" w14:textId="77777777" w:rsidR="00F45FDB" w:rsidRPr="000004E5" w:rsidRDefault="00F45FDB" w:rsidP="00F45FDB">
      <w:pPr>
        <w:numPr>
          <w:ilvl w:val="0"/>
          <w:numId w:val="22"/>
        </w:numPr>
        <w:overflowPunct/>
        <w:autoSpaceDE/>
        <w:autoSpaceDN/>
        <w:adjustRightInd/>
        <w:spacing w:after="0"/>
        <w:textAlignment w:val="auto"/>
        <w:rPr>
          <w:lang w:eastAsia="x-none"/>
        </w:rPr>
      </w:pPr>
      <w:r w:rsidRPr="000004E5">
        <w:rPr>
          <w:rFonts w:hint="eastAsia"/>
          <w:lang w:eastAsia="x-none"/>
        </w:rPr>
        <w:t>O</w:t>
      </w:r>
      <w:r w:rsidRPr="000004E5">
        <w:rPr>
          <w:lang w:eastAsia="x-none"/>
        </w:rPr>
        <w:t>ption 1: A guard period of one symbol is introduced in RAN1 specifications.</w:t>
      </w:r>
    </w:p>
    <w:p w14:paraId="6B5FED83" w14:textId="77777777" w:rsidR="00F45FDB" w:rsidRPr="000004E5" w:rsidRDefault="00F45FDB" w:rsidP="00F45FDB">
      <w:pPr>
        <w:numPr>
          <w:ilvl w:val="0"/>
          <w:numId w:val="22"/>
        </w:numPr>
        <w:overflowPunct/>
        <w:autoSpaceDE/>
        <w:autoSpaceDN/>
        <w:adjustRightInd/>
        <w:spacing w:after="0"/>
        <w:textAlignment w:val="auto"/>
        <w:rPr>
          <w:lang w:eastAsia="x-none"/>
        </w:rPr>
      </w:pPr>
      <w:r w:rsidRPr="000004E5">
        <w:rPr>
          <w:lang w:eastAsia="x-none"/>
        </w:rPr>
        <w:t>Option 2: No guard period is introduced in RAN1 specifications</w:t>
      </w:r>
    </w:p>
    <w:p w14:paraId="5A27AF67" w14:textId="77777777" w:rsidR="00F45FDB" w:rsidRPr="000004E5" w:rsidRDefault="00F45FDB" w:rsidP="00F45FDB">
      <w:pPr>
        <w:numPr>
          <w:ilvl w:val="1"/>
          <w:numId w:val="22"/>
        </w:numPr>
        <w:overflowPunct/>
        <w:autoSpaceDE/>
        <w:autoSpaceDN/>
        <w:adjustRightInd/>
        <w:spacing w:after="0"/>
        <w:textAlignment w:val="auto"/>
        <w:rPr>
          <w:lang w:eastAsia="x-none"/>
        </w:rPr>
      </w:pPr>
      <w:r w:rsidRPr="000004E5">
        <w:rPr>
          <w:lang w:eastAsia="x-none"/>
        </w:rPr>
        <w:t>It is up to RAN4 to introduce a transient period between additional SRS symbols in RAN4 specifications.</w:t>
      </w:r>
    </w:p>
    <w:p w14:paraId="3F80E327" w14:textId="77777777" w:rsidR="00F45FDB" w:rsidRPr="000004E5" w:rsidRDefault="00F45FDB" w:rsidP="00F45FDB">
      <w:pPr>
        <w:rPr>
          <w:szCs w:val="32"/>
          <w:lang w:eastAsia="x-none"/>
        </w:rPr>
      </w:pPr>
      <w:r w:rsidRPr="000004E5">
        <w:rPr>
          <w:szCs w:val="32"/>
          <w:lang w:eastAsia="x-none"/>
        </w:rPr>
        <w:t xml:space="preserve">Send an LS to RAN4 to ask their view on transient period for </w:t>
      </w:r>
      <w:r w:rsidRPr="000004E5">
        <w:rPr>
          <w:szCs w:val="32"/>
        </w:rPr>
        <w:t xml:space="preserve">frequency hopping or antenna switching (including the time duration needed for this transient period). </w:t>
      </w:r>
    </w:p>
    <w:p w14:paraId="29FF1B53" w14:textId="2DC9DC3C" w:rsidR="00D966A5" w:rsidRDefault="00D966A5" w:rsidP="00D966A5">
      <w:pPr>
        <w:rPr>
          <w:b/>
          <w:u w:val="single"/>
          <w:lang w:eastAsia="ja-JP"/>
        </w:rPr>
      </w:pPr>
      <w:r>
        <w:rPr>
          <w:b/>
          <w:u w:val="single"/>
          <w:lang w:eastAsia="ja-JP"/>
        </w:rPr>
        <w:t>RAN1#97:</w:t>
      </w:r>
    </w:p>
    <w:p w14:paraId="3AC80CB4" w14:textId="4834C2FF" w:rsidR="00D966A5" w:rsidRDefault="00D966A5" w:rsidP="00D966A5">
      <w:pPr>
        <w:rPr>
          <w:lang w:eastAsia="ja-JP"/>
        </w:rPr>
      </w:pPr>
      <w:r>
        <w:rPr>
          <w:lang w:eastAsia="ja-JP"/>
        </w:rPr>
        <w:t>13 contributions [16-28] were submitted to RAN1#97 meeting, and following were achieved:</w:t>
      </w:r>
    </w:p>
    <w:p w14:paraId="7B5E4406" w14:textId="77777777" w:rsidR="00AF5EE9" w:rsidRPr="00AF5EE9" w:rsidRDefault="00AF5EE9" w:rsidP="00AF5EE9">
      <w:pPr>
        <w:overflowPunct/>
        <w:autoSpaceDE/>
        <w:autoSpaceDN/>
        <w:adjustRightInd/>
        <w:spacing w:after="0"/>
        <w:textAlignment w:val="auto"/>
        <w:rPr>
          <w:rFonts w:ascii="Times" w:eastAsia="Malgun Gothic" w:hAnsi="Times"/>
          <w:b/>
          <w:szCs w:val="24"/>
          <w:highlight w:val="green"/>
          <w:lang w:eastAsia="zh-CN"/>
        </w:rPr>
      </w:pPr>
      <w:r w:rsidRPr="00AF5EE9">
        <w:rPr>
          <w:rFonts w:ascii="Times" w:eastAsia="Malgun Gothic" w:hAnsi="Times"/>
          <w:b/>
          <w:szCs w:val="24"/>
          <w:highlight w:val="green"/>
          <w:lang w:eastAsia="zh-CN"/>
        </w:rPr>
        <w:t>Agreement</w:t>
      </w:r>
    </w:p>
    <w:p w14:paraId="6A6485C6" w14:textId="77777777" w:rsidR="00AF5EE9" w:rsidRPr="00AF5EE9" w:rsidRDefault="00AF5EE9" w:rsidP="00AF5EE9">
      <w:pPr>
        <w:overflowPunct/>
        <w:autoSpaceDE/>
        <w:autoSpaceDN/>
        <w:adjustRightInd/>
        <w:spacing w:after="0"/>
        <w:textAlignment w:val="auto"/>
        <w:rPr>
          <w:rFonts w:ascii="Times" w:eastAsia="Malgun Gothic" w:hAnsi="Times"/>
          <w:szCs w:val="24"/>
          <w:lang w:eastAsia="zh-CN"/>
        </w:rPr>
      </w:pPr>
      <w:r w:rsidRPr="00AF5EE9">
        <w:rPr>
          <w:rFonts w:ascii="Times" w:eastAsia="Malgun Gothic" w:hAnsi="Times"/>
          <w:szCs w:val="24"/>
          <w:lang w:eastAsia="zh-CN"/>
        </w:rPr>
        <w:t>A guard period can be configured for frequency hopping and antenna switching of additional SRS symbols.</w:t>
      </w:r>
    </w:p>
    <w:p w14:paraId="2D6CF6D7" w14:textId="77777777" w:rsidR="00AF5EE9" w:rsidRPr="00AF5EE9" w:rsidRDefault="00AF5EE9" w:rsidP="00AF5EE9">
      <w:pPr>
        <w:numPr>
          <w:ilvl w:val="0"/>
          <w:numId w:val="24"/>
        </w:numPr>
        <w:overflowPunct/>
        <w:autoSpaceDE/>
        <w:autoSpaceDN/>
        <w:adjustRightInd/>
        <w:spacing w:after="0"/>
        <w:contextualSpacing/>
        <w:textAlignment w:val="auto"/>
        <w:rPr>
          <w:rFonts w:ascii="Times" w:eastAsia="Malgun Gothic" w:hAnsi="Times"/>
          <w:szCs w:val="24"/>
          <w:lang w:eastAsia="zh-CN"/>
        </w:rPr>
      </w:pPr>
      <w:r w:rsidRPr="00AF5EE9">
        <w:rPr>
          <w:rFonts w:ascii="Times" w:eastAsia="Malgun Gothic" w:hAnsi="Times"/>
          <w:szCs w:val="24"/>
          <w:lang w:eastAsia="zh-CN"/>
        </w:rPr>
        <w:t>If guard period is configured, it is 1 OFDM symbol</w:t>
      </w:r>
    </w:p>
    <w:p w14:paraId="48465DE3" w14:textId="77777777" w:rsidR="00AF5EE9" w:rsidRPr="00AF5EE9" w:rsidRDefault="00AF5EE9" w:rsidP="00AF5EE9">
      <w:pPr>
        <w:numPr>
          <w:ilvl w:val="0"/>
          <w:numId w:val="24"/>
        </w:numPr>
        <w:overflowPunct/>
        <w:autoSpaceDE/>
        <w:autoSpaceDN/>
        <w:adjustRightInd/>
        <w:spacing w:after="0"/>
        <w:ind w:left="720" w:hanging="320"/>
        <w:contextualSpacing/>
        <w:textAlignment w:val="auto"/>
        <w:rPr>
          <w:rFonts w:ascii="Times" w:eastAsia="Malgun Gothic" w:hAnsi="Times"/>
          <w:szCs w:val="24"/>
          <w:lang w:eastAsia="zh-CN"/>
        </w:rPr>
      </w:pPr>
      <w:r w:rsidRPr="00AF5EE9">
        <w:rPr>
          <w:rFonts w:ascii="Times" w:eastAsia="Malgun Gothic" w:hAnsi="Times"/>
          <w:szCs w:val="24"/>
          <w:lang w:eastAsia="zh-CN"/>
        </w:rPr>
        <w:lastRenderedPageBreak/>
        <w:t>FFS: Guard period for frequency hopping and/or antenna switching is always configured when intra-</w:t>
      </w:r>
      <w:proofErr w:type="spellStart"/>
      <w:r w:rsidRPr="00AF5EE9">
        <w:rPr>
          <w:rFonts w:ascii="Times" w:eastAsia="Malgun Gothic" w:hAnsi="Times"/>
          <w:szCs w:val="24"/>
          <w:lang w:eastAsia="zh-CN"/>
        </w:rPr>
        <w:t>subframe</w:t>
      </w:r>
      <w:proofErr w:type="spellEnd"/>
      <w:r w:rsidRPr="00AF5EE9">
        <w:rPr>
          <w:rFonts w:ascii="Times" w:eastAsia="Malgun Gothic" w:hAnsi="Times"/>
          <w:szCs w:val="24"/>
          <w:lang w:eastAsia="zh-CN"/>
        </w:rPr>
        <w:t xml:space="preserve"> repetition is not configured,</w:t>
      </w:r>
    </w:p>
    <w:p w14:paraId="4E8CA7C1" w14:textId="77777777" w:rsidR="00AF5EE9" w:rsidRPr="00AF5EE9" w:rsidRDefault="00AF5EE9" w:rsidP="00AF5EE9">
      <w:pPr>
        <w:overflowPunct/>
        <w:autoSpaceDE/>
        <w:autoSpaceDN/>
        <w:adjustRightInd/>
        <w:spacing w:after="0"/>
        <w:textAlignment w:val="auto"/>
        <w:rPr>
          <w:rFonts w:ascii="Times" w:eastAsia="Malgun Gothic" w:hAnsi="Times"/>
          <w:b/>
          <w:szCs w:val="24"/>
          <w:highlight w:val="green"/>
          <w:lang w:eastAsia="zh-CN"/>
        </w:rPr>
      </w:pPr>
    </w:p>
    <w:p w14:paraId="050C6C3C" w14:textId="77777777" w:rsidR="00AF5EE9" w:rsidRPr="00AF5EE9" w:rsidRDefault="00AF5EE9" w:rsidP="00AF5EE9">
      <w:pPr>
        <w:overflowPunct/>
        <w:autoSpaceDE/>
        <w:autoSpaceDN/>
        <w:adjustRightInd/>
        <w:spacing w:after="0"/>
        <w:textAlignment w:val="auto"/>
        <w:rPr>
          <w:rFonts w:ascii="Times" w:eastAsia="Malgun Gothic" w:hAnsi="Times"/>
          <w:b/>
          <w:szCs w:val="24"/>
          <w:highlight w:val="darkYellow"/>
          <w:lang w:eastAsia="zh-CN"/>
        </w:rPr>
      </w:pPr>
      <w:r w:rsidRPr="00AF5EE9">
        <w:rPr>
          <w:rFonts w:ascii="Times" w:eastAsia="Malgun Gothic" w:hAnsi="Times"/>
          <w:b/>
          <w:szCs w:val="24"/>
          <w:highlight w:val="darkYellow"/>
          <w:lang w:eastAsia="zh-CN"/>
        </w:rPr>
        <w:t>Working Assumption</w:t>
      </w:r>
    </w:p>
    <w:p w14:paraId="48A0FA76" w14:textId="77777777" w:rsidR="00AF5EE9" w:rsidRPr="00AF5EE9" w:rsidRDefault="00AF5EE9" w:rsidP="00AF5EE9">
      <w:pPr>
        <w:overflowPunct/>
        <w:autoSpaceDE/>
        <w:autoSpaceDN/>
        <w:adjustRightInd/>
        <w:spacing w:after="0"/>
        <w:textAlignment w:val="auto"/>
        <w:rPr>
          <w:rFonts w:ascii="Times" w:eastAsia="Malgun Gothic" w:hAnsi="Times"/>
          <w:szCs w:val="24"/>
          <w:lang w:eastAsia="zh-CN"/>
        </w:rPr>
      </w:pPr>
      <w:r w:rsidRPr="00AF5EE9">
        <w:rPr>
          <w:rFonts w:ascii="Times" w:eastAsia="Malgun Gothic" w:hAnsi="Times"/>
          <w:szCs w:val="24"/>
          <w:lang w:eastAsia="zh-CN"/>
        </w:rPr>
        <w:t>When intra-</w:t>
      </w:r>
      <w:proofErr w:type="spellStart"/>
      <w:r w:rsidRPr="00AF5EE9">
        <w:rPr>
          <w:rFonts w:ascii="Times" w:eastAsia="Malgun Gothic" w:hAnsi="Times"/>
          <w:szCs w:val="24"/>
          <w:lang w:eastAsia="zh-CN"/>
        </w:rPr>
        <w:t>subframe</w:t>
      </w:r>
      <w:proofErr w:type="spellEnd"/>
      <w:r w:rsidRPr="00AF5EE9">
        <w:rPr>
          <w:rFonts w:ascii="Times" w:eastAsia="Malgun Gothic" w:hAnsi="Times"/>
          <w:szCs w:val="24"/>
          <w:lang w:eastAsia="zh-CN"/>
        </w:rPr>
        <w:t xml:space="preserve"> frequency hopping/repetition and intra-</w:t>
      </w:r>
      <w:proofErr w:type="spellStart"/>
      <w:r w:rsidRPr="00AF5EE9">
        <w:rPr>
          <w:rFonts w:ascii="Times" w:eastAsia="Malgun Gothic" w:hAnsi="Times"/>
          <w:szCs w:val="24"/>
          <w:lang w:eastAsia="zh-CN"/>
        </w:rPr>
        <w:t>subframe</w:t>
      </w:r>
      <w:proofErr w:type="spellEnd"/>
      <w:r w:rsidRPr="00AF5EE9">
        <w:rPr>
          <w:rFonts w:ascii="Times" w:eastAsia="Malgun Gothic" w:hAnsi="Times"/>
          <w:szCs w:val="24"/>
          <w:lang w:eastAsia="zh-CN"/>
        </w:rPr>
        <w:t xml:space="preserve"> antenna switching are concurrently configured, frequency hopping should be performed before antenna switching.</w:t>
      </w:r>
    </w:p>
    <w:p w14:paraId="62B55157" w14:textId="77777777" w:rsidR="00AF5EE9" w:rsidRPr="00AF5EE9" w:rsidRDefault="00AF5EE9" w:rsidP="00AF5EE9">
      <w:pPr>
        <w:overflowPunct/>
        <w:autoSpaceDE/>
        <w:autoSpaceDN/>
        <w:adjustRightInd/>
        <w:spacing w:after="0"/>
        <w:textAlignment w:val="auto"/>
        <w:rPr>
          <w:rFonts w:ascii="Times" w:eastAsia="Batang" w:hAnsi="Times"/>
          <w:szCs w:val="24"/>
          <w:lang w:eastAsia="en-US"/>
        </w:rPr>
      </w:pPr>
    </w:p>
    <w:p w14:paraId="60FE5397" w14:textId="77777777" w:rsidR="00AF5EE9" w:rsidRPr="00AF5EE9" w:rsidRDefault="00AF5EE9" w:rsidP="00AF5EE9">
      <w:pPr>
        <w:spacing w:after="0"/>
        <w:contextualSpacing/>
        <w:rPr>
          <w:rFonts w:ascii="Times" w:eastAsia="Malgun Gothic" w:hAnsi="Times"/>
          <w:b/>
          <w:szCs w:val="24"/>
          <w:lang w:eastAsia="zh-CN"/>
        </w:rPr>
      </w:pPr>
      <w:r w:rsidRPr="00AF5EE9">
        <w:rPr>
          <w:rFonts w:ascii="Times" w:eastAsia="Malgun Gothic" w:hAnsi="Times"/>
          <w:b/>
          <w:szCs w:val="24"/>
          <w:lang w:eastAsia="zh-CN"/>
        </w:rPr>
        <w:t>Conclusion</w:t>
      </w:r>
    </w:p>
    <w:p w14:paraId="17D9B1A8" w14:textId="77777777" w:rsidR="00AF5EE9" w:rsidRPr="00AF5EE9" w:rsidRDefault="00AF5EE9" w:rsidP="00AF5EE9">
      <w:pPr>
        <w:overflowPunct/>
        <w:autoSpaceDE/>
        <w:autoSpaceDN/>
        <w:adjustRightInd/>
        <w:spacing w:after="0"/>
        <w:textAlignment w:val="auto"/>
        <w:rPr>
          <w:rFonts w:ascii="Times" w:eastAsia="Malgun Gothic" w:hAnsi="Times"/>
          <w:szCs w:val="24"/>
          <w:lang w:eastAsia="zh-CN"/>
        </w:rPr>
      </w:pPr>
      <w:r w:rsidRPr="00AF5EE9">
        <w:rPr>
          <w:rFonts w:ascii="Times" w:eastAsia="Malgun Gothic" w:hAnsi="Times"/>
          <w:szCs w:val="24"/>
          <w:lang w:eastAsia="zh-CN"/>
        </w:rPr>
        <w:t>Legacy SRS symbols follow the legacy configuration</w:t>
      </w:r>
    </w:p>
    <w:p w14:paraId="15813FCB" w14:textId="77777777" w:rsidR="00AF5EE9" w:rsidRPr="00AF5EE9" w:rsidRDefault="00AF5EE9" w:rsidP="00AF5EE9">
      <w:pPr>
        <w:overflowPunct/>
        <w:autoSpaceDE/>
        <w:autoSpaceDN/>
        <w:adjustRightInd/>
        <w:spacing w:after="0"/>
        <w:textAlignment w:val="auto"/>
        <w:rPr>
          <w:rFonts w:ascii="Times" w:eastAsia="Malgun Gothic" w:hAnsi="Times"/>
          <w:szCs w:val="24"/>
          <w:lang w:eastAsia="zh-CN"/>
        </w:rPr>
      </w:pPr>
    </w:p>
    <w:p w14:paraId="1A790658" w14:textId="77777777" w:rsidR="00AF5EE9" w:rsidRPr="00AF5EE9" w:rsidRDefault="00AF5EE9" w:rsidP="00AF5EE9">
      <w:pPr>
        <w:overflowPunct/>
        <w:autoSpaceDE/>
        <w:autoSpaceDN/>
        <w:adjustRightInd/>
        <w:spacing w:after="0"/>
        <w:textAlignment w:val="auto"/>
        <w:rPr>
          <w:rFonts w:ascii="Times" w:eastAsia="Malgun Gothic" w:hAnsi="Times"/>
          <w:b/>
          <w:szCs w:val="24"/>
          <w:highlight w:val="green"/>
          <w:lang w:eastAsia="zh-CN"/>
        </w:rPr>
      </w:pPr>
      <w:r w:rsidRPr="00AF5EE9">
        <w:rPr>
          <w:rFonts w:ascii="Times" w:eastAsia="Malgun Gothic" w:hAnsi="Times"/>
          <w:b/>
          <w:szCs w:val="24"/>
          <w:highlight w:val="green"/>
          <w:lang w:eastAsia="zh-CN"/>
        </w:rPr>
        <w:t>Agreement</w:t>
      </w:r>
    </w:p>
    <w:p w14:paraId="2FF52F44" w14:textId="77777777" w:rsidR="00AF5EE9" w:rsidRPr="00AF5EE9" w:rsidRDefault="00AF5EE9" w:rsidP="00AF5EE9">
      <w:pPr>
        <w:overflowPunct/>
        <w:autoSpaceDE/>
        <w:autoSpaceDN/>
        <w:adjustRightInd/>
        <w:spacing w:after="0"/>
        <w:textAlignment w:val="auto"/>
        <w:rPr>
          <w:rFonts w:ascii="Times" w:eastAsia="Malgun Gothic" w:hAnsi="Times"/>
          <w:szCs w:val="24"/>
          <w:lang w:eastAsia="zh-CN"/>
        </w:rPr>
      </w:pPr>
      <w:r w:rsidRPr="00AF5EE9">
        <w:rPr>
          <w:rFonts w:ascii="Times" w:eastAsia="Malgun Gothic" w:hAnsi="Times"/>
          <w:szCs w:val="24"/>
          <w:lang w:eastAsia="zh-CN"/>
        </w:rPr>
        <w:t xml:space="preserve">Aperiodic additional SRS can only be triggered for transmission in any </w:t>
      </w:r>
      <w:proofErr w:type="spellStart"/>
      <w:r w:rsidRPr="00AF5EE9">
        <w:rPr>
          <w:rFonts w:ascii="Times" w:eastAsia="Malgun Gothic" w:hAnsi="Times"/>
          <w:szCs w:val="24"/>
          <w:lang w:eastAsia="zh-CN"/>
        </w:rPr>
        <w:t>subframe</w:t>
      </w:r>
      <w:proofErr w:type="spellEnd"/>
      <w:r w:rsidRPr="00AF5EE9">
        <w:rPr>
          <w:rFonts w:ascii="Times" w:eastAsia="Malgun Gothic" w:hAnsi="Times"/>
          <w:szCs w:val="24"/>
          <w:lang w:eastAsia="zh-CN"/>
        </w:rPr>
        <w:t xml:space="preserve"> belonging to the legacy UE-specific SRS </w:t>
      </w:r>
      <w:proofErr w:type="spellStart"/>
      <w:r w:rsidRPr="00AF5EE9">
        <w:rPr>
          <w:rFonts w:ascii="Times" w:eastAsia="Malgun Gothic" w:hAnsi="Times"/>
          <w:szCs w:val="24"/>
          <w:lang w:eastAsia="zh-CN"/>
        </w:rPr>
        <w:t>subframe</w:t>
      </w:r>
      <w:proofErr w:type="spellEnd"/>
      <w:r w:rsidRPr="00AF5EE9">
        <w:rPr>
          <w:rFonts w:ascii="Times" w:eastAsia="Malgun Gothic" w:hAnsi="Times"/>
          <w:szCs w:val="24"/>
          <w:lang w:eastAsia="zh-CN"/>
        </w:rPr>
        <w:t xml:space="preserve"> configuration</w:t>
      </w:r>
    </w:p>
    <w:p w14:paraId="6C23209D" w14:textId="77777777" w:rsidR="00AF5EE9" w:rsidRPr="00AF5EE9" w:rsidRDefault="00AF5EE9" w:rsidP="00AF5EE9">
      <w:pPr>
        <w:overflowPunct/>
        <w:autoSpaceDE/>
        <w:autoSpaceDN/>
        <w:adjustRightInd/>
        <w:spacing w:after="0"/>
        <w:textAlignment w:val="auto"/>
        <w:rPr>
          <w:rFonts w:ascii="Times" w:eastAsia="Malgun Gothic" w:hAnsi="Times"/>
          <w:szCs w:val="24"/>
          <w:lang w:eastAsia="zh-CN"/>
        </w:rPr>
      </w:pPr>
    </w:p>
    <w:p w14:paraId="1AA709DE" w14:textId="77777777" w:rsidR="00AF5EE9" w:rsidRPr="00AF5EE9" w:rsidRDefault="00AF5EE9" w:rsidP="00AF5EE9">
      <w:pPr>
        <w:overflowPunct/>
        <w:autoSpaceDE/>
        <w:autoSpaceDN/>
        <w:adjustRightInd/>
        <w:spacing w:after="0"/>
        <w:textAlignment w:val="auto"/>
        <w:rPr>
          <w:rFonts w:ascii="Times" w:eastAsia="Malgun Gothic" w:hAnsi="Times"/>
          <w:b/>
          <w:szCs w:val="24"/>
          <w:highlight w:val="green"/>
          <w:lang w:eastAsia="zh-CN"/>
        </w:rPr>
      </w:pPr>
      <w:r w:rsidRPr="00AF5EE9">
        <w:rPr>
          <w:rFonts w:ascii="Times" w:eastAsia="Malgun Gothic" w:hAnsi="Times"/>
          <w:b/>
          <w:szCs w:val="24"/>
          <w:highlight w:val="green"/>
          <w:lang w:eastAsia="zh-CN"/>
        </w:rPr>
        <w:t xml:space="preserve">Agreement </w:t>
      </w:r>
    </w:p>
    <w:p w14:paraId="1532539B" w14:textId="77777777" w:rsidR="00AF5EE9" w:rsidRPr="00AF5EE9" w:rsidRDefault="00AF5EE9" w:rsidP="00AF5EE9">
      <w:pPr>
        <w:overflowPunct/>
        <w:autoSpaceDE/>
        <w:autoSpaceDN/>
        <w:adjustRightInd/>
        <w:spacing w:after="0"/>
        <w:textAlignment w:val="auto"/>
        <w:rPr>
          <w:rFonts w:ascii="Times" w:eastAsia="Malgun Gothic" w:hAnsi="Times"/>
          <w:sz w:val="40"/>
          <w:szCs w:val="24"/>
          <w:lang w:eastAsia="zh-CN"/>
        </w:rPr>
      </w:pPr>
      <w:r w:rsidRPr="00AF5EE9">
        <w:rPr>
          <w:rFonts w:ascii="Times" w:eastAsia="Malgun Gothic" w:hAnsi="Times"/>
          <w:szCs w:val="24"/>
          <w:lang w:eastAsia="zh-CN"/>
        </w:rPr>
        <w:t xml:space="preserve">At least for the case where there no legacy SRS transmission on the </w:t>
      </w:r>
      <w:proofErr w:type="spellStart"/>
      <w:r w:rsidRPr="00AF5EE9">
        <w:rPr>
          <w:rFonts w:ascii="Times" w:eastAsia="Malgun Gothic" w:hAnsi="Times"/>
          <w:szCs w:val="24"/>
          <w:lang w:eastAsia="zh-CN"/>
        </w:rPr>
        <w:t>subframe</w:t>
      </w:r>
      <w:proofErr w:type="spellEnd"/>
      <w:r w:rsidRPr="00AF5EE9">
        <w:rPr>
          <w:rFonts w:ascii="Times" w:eastAsia="Malgun Gothic" w:hAnsi="Times"/>
          <w:szCs w:val="24"/>
          <w:lang w:eastAsia="zh-CN"/>
        </w:rPr>
        <w:t>, at least independent open loop power control of additional SRS symbols from legacy SRS symbols is supported.</w:t>
      </w:r>
    </w:p>
    <w:p w14:paraId="46BE1F80" w14:textId="77777777" w:rsidR="00AF5EE9" w:rsidRPr="00AF5EE9" w:rsidRDefault="00AF5EE9" w:rsidP="00AF5EE9">
      <w:pPr>
        <w:numPr>
          <w:ilvl w:val="0"/>
          <w:numId w:val="24"/>
        </w:numPr>
        <w:overflowPunct/>
        <w:autoSpaceDE/>
        <w:autoSpaceDN/>
        <w:adjustRightInd/>
        <w:spacing w:after="0"/>
        <w:ind w:left="720" w:hanging="320"/>
        <w:contextualSpacing/>
        <w:textAlignment w:val="auto"/>
        <w:rPr>
          <w:rFonts w:ascii="Times" w:eastAsia="Malgun Gothic" w:hAnsi="Times"/>
          <w:szCs w:val="24"/>
          <w:lang w:eastAsia="zh-CN"/>
        </w:rPr>
      </w:pPr>
      <w:r w:rsidRPr="00AF5EE9">
        <w:rPr>
          <w:rFonts w:ascii="Times" w:eastAsia="Malgun Gothic" w:hAnsi="Times"/>
          <w:szCs w:val="24"/>
          <w:lang w:eastAsia="zh-CN"/>
        </w:rPr>
        <w:t xml:space="preserve">Further study the power control for SRS symbols when additional and legacy SRS symbols are transmitted in the same </w:t>
      </w:r>
      <w:proofErr w:type="spellStart"/>
      <w:r w:rsidRPr="00AF5EE9">
        <w:rPr>
          <w:rFonts w:ascii="Times" w:eastAsia="Malgun Gothic" w:hAnsi="Times"/>
          <w:szCs w:val="24"/>
          <w:lang w:eastAsia="zh-CN"/>
        </w:rPr>
        <w:t>subframe</w:t>
      </w:r>
      <w:proofErr w:type="spellEnd"/>
      <w:r w:rsidRPr="00AF5EE9">
        <w:rPr>
          <w:rFonts w:ascii="Times" w:eastAsia="Malgun Gothic" w:hAnsi="Times"/>
          <w:szCs w:val="24"/>
          <w:lang w:eastAsia="zh-CN"/>
        </w:rPr>
        <w:t>.</w:t>
      </w:r>
    </w:p>
    <w:p w14:paraId="44630ED6" w14:textId="06CB4234" w:rsidR="002421FA" w:rsidRDefault="00AF5EE9" w:rsidP="00AF5EE9">
      <w:pPr>
        <w:rPr>
          <w:rFonts w:ascii="Times" w:eastAsia="Malgun Gothic" w:hAnsi="Times"/>
          <w:szCs w:val="24"/>
          <w:lang w:eastAsia="zh-CN"/>
        </w:rPr>
      </w:pPr>
      <w:r w:rsidRPr="00AF5EE9">
        <w:rPr>
          <w:rFonts w:ascii="Times" w:eastAsia="Malgun Gothic" w:hAnsi="Times"/>
          <w:szCs w:val="24"/>
          <w:lang w:eastAsia="zh-CN"/>
        </w:rPr>
        <w:t>FFS: independent closed loop</w:t>
      </w:r>
    </w:p>
    <w:p w14:paraId="3EDBAA97" w14:textId="77777777" w:rsidR="00AF5EE9" w:rsidRPr="00AF5EE9" w:rsidRDefault="00AF5EE9" w:rsidP="00AF5EE9">
      <w:pPr>
        <w:overflowPunct/>
        <w:autoSpaceDE/>
        <w:autoSpaceDN/>
        <w:adjustRightInd/>
        <w:spacing w:after="0"/>
        <w:textAlignment w:val="auto"/>
        <w:rPr>
          <w:rFonts w:ascii="Times" w:eastAsia="Malgun Gothic" w:hAnsi="Times"/>
          <w:b/>
          <w:szCs w:val="24"/>
          <w:highlight w:val="green"/>
          <w:lang w:eastAsia="zh-CN"/>
        </w:rPr>
      </w:pPr>
      <w:r w:rsidRPr="00AF5EE9">
        <w:rPr>
          <w:rFonts w:ascii="Times" w:eastAsia="Malgun Gothic" w:hAnsi="Times"/>
          <w:b/>
          <w:szCs w:val="24"/>
          <w:highlight w:val="green"/>
          <w:lang w:eastAsia="zh-CN"/>
        </w:rPr>
        <w:t>Agreement</w:t>
      </w:r>
    </w:p>
    <w:p w14:paraId="0C2C32BC" w14:textId="77777777" w:rsidR="00AF5EE9" w:rsidRPr="00AF5EE9" w:rsidRDefault="00AF5EE9" w:rsidP="00AF5EE9">
      <w:pPr>
        <w:overflowPunct/>
        <w:autoSpaceDE/>
        <w:autoSpaceDN/>
        <w:adjustRightInd/>
        <w:spacing w:after="0"/>
        <w:textAlignment w:val="auto"/>
        <w:rPr>
          <w:rFonts w:ascii="Times" w:eastAsia="Malgun Gothic" w:hAnsi="Times"/>
          <w:szCs w:val="24"/>
          <w:lang w:eastAsia="zh-CN"/>
        </w:rPr>
      </w:pPr>
      <w:r w:rsidRPr="00AF5EE9">
        <w:rPr>
          <w:rFonts w:ascii="Times" w:eastAsia="Malgun Gothic" w:hAnsi="Times"/>
          <w:szCs w:val="24"/>
          <w:lang w:eastAsia="zh-CN"/>
        </w:rPr>
        <w:t>For the sequence generation of additional SRS symbols:</w:t>
      </w:r>
    </w:p>
    <w:p w14:paraId="16A2FB8A" w14:textId="77777777" w:rsidR="00AF5EE9" w:rsidRPr="00AF5EE9" w:rsidRDefault="00AF5EE9" w:rsidP="00AF5EE9">
      <w:pPr>
        <w:overflowPunct/>
        <w:autoSpaceDE/>
        <w:autoSpaceDN/>
        <w:adjustRightInd/>
        <w:spacing w:beforeLines="50" w:before="120" w:afterLines="50" w:after="120"/>
        <w:ind w:leftChars="400" w:left="800"/>
        <w:textAlignment w:val="auto"/>
        <w:rPr>
          <w:rFonts w:ascii="Times" w:eastAsia="Batang" w:hAnsi="Times"/>
          <w:szCs w:val="24"/>
          <w:lang w:eastAsia="x-none"/>
        </w:rPr>
      </w:pPr>
      <w:r w:rsidRPr="00AF5EE9">
        <w:rPr>
          <w:rFonts w:ascii="Times" w:eastAsia="Batang" w:hAnsi="Times"/>
          <w:position w:val="-40"/>
          <w:szCs w:val="24"/>
          <w:lang w:eastAsia="x-none"/>
        </w:rPr>
        <w:object w:dxaOrig="7680" w:dyaOrig="920" w14:anchorId="2FD3F001">
          <v:shape id="_x0000_i1028" type="#_x0000_t75" style="width:355pt;height:43pt" o:ole="">
            <v:imagedata r:id="rId14" o:title=""/>
          </v:shape>
          <o:OLEObject Type="Embed" ProgID="Equation.3" ShapeID="_x0000_i1028" DrawAspect="Content" ObjectID="_1620506115" r:id="rId15"/>
        </w:object>
      </w:r>
    </w:p>
    <w:p w14:paraId="05989B2D" w14:textId="77777777" w:rsidR="00AF5EE9" w:rsidRPr="00AF5EE9" w:rsidRDefault="00AF5EE9" w:rsidP="00AF5EE9">
      <w:pPr>
        <w:spacing w:beforeLines="50" w:before="120" w:afterLines="50" w:after="120"/>
        <w:ind w:left="420"/>
        <w:contextualSpacing/>
        <w:rPr>
          <w:rFonts w:ascii="Times" w:eastAsia="Batang" w:hAnsi="Times"/>
          <w:position w:val="-34"/>
          <w:szCs w:val="24"/>
          <w:lang w:eastAsia="x-none"/>
        </w:rPr>
      </w:pPr>
      <w:r w:rsidRPr="00AF5EE9">
        <w:rPr>
          <w:rFonts w:ascii="Times" w:eastAsia="Batang" w:hAnsi="Times"/>
          <w:position w:val="-32"/>
          <w:szCs w:val="24"/>
          <w:lang w:eastAsia="x-none"/>
        </w:rPr>
        <w:object w:dxaOrig="7920" w:dyaOrig="760" w14:anchorId="70AB17C6">
          <v:shape id="_x0000_i1029" type="#_x0000_t75" style="width:354pt;height:34pt" o:ole="">
            <v:imagedata r:id="rId16" o:title=""/>
          </v:shape>
          <o:OLEObject Type="Embed" ProgID="Equation.3" ShapeID="_x0000_i1029" DrawAspect="Content" ObjectID="_1620506116" r:id="rId17"/>
        </w:object>
      </w:r>
    </w:p>
    <w:p w14:paraId="4A85D01C" w14:textId="77777777" w:rsidR="00AF5EE9" w:rsidRPr="00AF5EE9" w:rsidRDefault="00AF5EE9" w:rsidP="00AF5EE9">
      <w:pPr>
        <w:overflowPunct/>
        <w:autoSpaceDE/>
        <w:autoSpaceDN/>
        <w:adjustRightInd/>
        <w:spacing w:after="0"/>
        <w:ind w:leftChars="400" w:left="800"/>
        <w:textAlignment w:val="auto"/>
        <w:rPr>
          <w:rFonts w:ascii="Times" w:eastAsia="Batang" w:hAnsi="Times"/>
          <w:iCs/>
          <w:szCs w:val="24"/>
          <w:lang w:eastAsia="zh-CN"/>
        </w:rPr>
      </w:pPr>
      <w:proofErr w:type="gramStart"/>
      <w:r w:rsidRPr="00AF5EE9">
        <w:rPr>
          <w:rFonts w:ascii="Times" w:eastAsia="Batang" w:hAnsi="Times"/>
          <w:szCs w:val="24"/>
          <w:lang w:eastAsia="x-none"/>
        </w:rPr>
        <w:t>w</w:t>
      </w:r>
      <w:r w:rsidRPr="00AF5EE9">
        <w:rPr>
          <w:rFonts w:ascii="Times" w:eastAsia="Batang" w:hAnsi="Times" w:hint="eastAsia"/>
          <w:szCs w:val="24"/>
          <w:lang w:eastAsia="x-none"/>
        </w:rPr>
        <w:t>here</w:t>
      </w:r>
      <w:proofErr w:type="gramEnd"/>
      <w:r w:rsidRPr="00AF5EE9">
        <w:rPr>
          <w:rFonts w:ascii="Times" w:eastAsia="Batang" w:hAnsi="Times" w:hint="eastAsia"/>
          <w:szCs w:val="24"/>
          <w:lang w:eastAsia="x-none"/>
        </w:rPr>
        <w:t xml:space="preserve"> </w:t>
      </w:r>
      <w:r w:rsidRPr="00AF5EE9">
        <w:rPr>
          <w:rFonts w:ascii="Times" w:eastAsia="Batang" w:hAnsi="Times" w:hint="eastAsia"/>
          <w:position w:val="-6"/>
          <w:szCs w:val="24"/>
          <w:lang w:eastAsia="x-none"/>
        </w:rPr>
        <w:object w:dxaOrig="138" w:dyaOrig="279" w14:anchorId="6EBBF6B8">
          <v:shape id="_x0000_i1030" type="#_x0000_t75" style="width:6pt;height:11pt;mso-position-horizontal-relative:page;mso-position-vertical-relative:page" o:ole="">
            <v:imagedata r:id="rId18" o:title=""/>
          </v:shape>
          <o:OLEObject Type="Embed" ProgID="Equation.KSEE3" ShapeID="_x0000_i1030" DrawAspect="Content" ObjectID="_1620506117" r:id="rId19"/>
        </w:object>
      </w:r>
      <w:r w:rsidRPr="00AF5EE9">
        <w:rPr>
          <w:rFonts w:ascii="Times" w:eastAsia="Batang" w:hAnsi="Times" w:hint="eastAsia"/>
          <w:szCs w:val="24"/>
          <w:lang w:eastAsia="x-none"/>
        </w:rPr>
        <w:t xml:space="preserve"> is the </w:t>
      </w:r>
      <w:r w:rsidRPr="00AF5EE9">
        <w:rPr>
          <w:rFonts w:ascii="Times" w:eastAsia="Batang" w:hAnsi="Times"/>
          <w:szCs w:val="24"/>
          <w:lang w:eastAsia="x-none"/>
        </w:rPr>
        <w:t xml:space="preserve">absolute </w:t>
      </w:r>
      <w:r w:rsidRPr="00AF5EE9">
        <w:rPr>
          <w:rFonts w:ascii="Times" w:eastAsia="Batang" w:hAnsi="Times" w:hint="eastAsia"/>
          <w:szCs w:val="24"/>
          <w:lang w:eastAsia="x-none"/>
        </w:rPr>
        <w:t xml:space="preserve">symbol </w:t>
      </w:r>
      <w:r w:rsidRPr="00AF5EE9">
        <w:rPr>
          <w:rFonts w:ascii="Times" w:eastAsia="Batang" w:hAnsi="Times"/>
          <w:szCs w:val="24"/>
          <w:lang w:eastAsia="x-none"/>
        </w:rPr>
        <w:t>index</w:t>
      </w:r>
      <w:r w:rsidRPr="00AF5EE9">
        <w:rPr>
          <w:rFonts w:ascii="Times" w:eastAsia="Batang" w:hAnsi="Times" w:hint="eastAsia"/>
          <w:szCs w:val="24"/>
          <w:lang w:eastAsia="x-none"/>
        </w:rPr>
        <w:t xml:space="preserve"> within the </w:t>
      </w:r>
      <w:r w:rsidRPr="00AF5EE9">
        <w:rPr>
          <w:rFonts w:ascii="Times" w:eastAsia="Batang" w:hAnsi="Times"/>
          <w:szCs w:val="24"/>
          <w:lang w:eastAsia="x-none"/>
        </w:rPr>
        <w:t>slot</w:t>
      </w:r>
      <w:r w:rsidRPr="00AF5EE9">
        <w:rPr>
          <w:rFonts w:ascii="Times" w:eastAsia="Batang" w:hAnsi="Times" w:hint="eastAsia"/>
          <w:szCs w:val="24"/>
          <w:lang w:eastAsia="x-none"/>
        </w:rPr>
        <w:t xml:space="preserve"> </w:t>
      </w:r>
      <w:r w:rsidRPr="00AF5EE9">
        <w:rPr>
          <w:rFonts w:ascii="Times" w:eastAsia="Batang" w:hAnsi="Times" w:hint="eastAsia"/>
          <w:position w:val="-12"/>
          <w:szCs w:val="24"/>
          <w:lang w:eastAsia="x-none"/>
        </w:rPr>
        <w:object w:dxaOrig="720" w:dyaOrig="359" w14:anchorId="3BF4F159">
          <v:shape id="_x0000_i1031" type="#_x0000_t75" style="width:34.5pt;height:16.5pt;mso-position-horizontal-relative:page;mso-position-vertical-relative:page" o:ole="">
            <v:imagedata r:id="rId20" o:title=""/>
          </v:shape>
          <o:OLEObject Type="Embed" ProgID="Equation.KSEE3" ShapeID="_x0000_i1031" DrawAspect="Content" ObjectID="_1620506118" r:id="rId21"/>
        </w:object>
      </w:r>
      <w:r w:rsidRPr="00AF5EE9">
        <w:rPr>
          <w:rFonts w:ascii="Times" w:eastAsia="Batang" w:hAnsi="Times"/>
          <w:szCs w:val="24"/>
          <w:lang w:eastAsia="x-none"/>
        </w:rPr>
        <w:t xml:space="preserve"> and </w:t>
      </w:r>
      <w:proofErr w:type="spellStart"/>
      <w:r w:rsidRPr="00AF5EE9">
        <w:rPr>
          <w:rFonts w:ascii="Times" w:eastAsia="Batang" w:hAnsi="Times"/>
          <w:i/>
          <w:snapToGrid w:val="0"/>
          <w:szCs w:val="24"/>
          <w:lang w:eastAsia="x-none"/>
        </w:rPr>
        <w:t>N</w:t>
      </w:r>
      <w:r w:rsidRPr="00AF5EE9">
        <w:rPr>
          <w:rFonts w:ascii="Times" w:eastAsia="Batang" w:hAnsi="Times"/>
          <w:i/>
          <w:snapToGrid w:val="0"/>
          <w:szCs w:val="24"/>
          <w:vertAlign w:val="subscript"/>
          <w:lang w:eastAsia="x-none"/>
        </w:rPr>
        <w:t>symb</w:t>
      </w:r>
      <w:proofErr w:type="spellEnd"/>
      <w:r w:rsidRPr="00AF5EE9">
        <w:rPr>
          <w:rFonts w:ascii="Times" w:eastAsia="Batang" w:hAnsi="Times"/>
          <w:snapToGrid w:val="0"/>
          <w:szCs w:val="24"/>
          <w:lang w:eastAsia="x-none"/>
        </w:rPr>
        <w:t xml:space="preserve"> is the number of OFDM symbols per slot</w:t>
      </w:r>
      <w:r w:rsidRPr="00AF5EE9">
        <w:rPr>
          <w:rFonts w:ascii="Times" w:eastAsia="Batang" w:hAnsi="Times" w:hint="eastAsia"/>
          <w:szCs w:val="24"/>
          <w:lang w:eastAsia="x-none"/>
        </w:rPr>
        <w:t>.</w:t>
      </w:r>
    </w:p>
    <w:p w14:paraId="0A8D95F2" w14:textId="77777777" w:rsidR="00AF5EE9" w:rsidRPr="00AF5EE9" w:rsidRDefault="00AF5EE9" w:rsidP="00AF5EE9">
      <w:pPr>
        <w:numPr>
          <w:ilvl w:val="0"/>
          <w:numId w:val="24"/>
        </w:numPr>
        <w:overflowPunct/>
        <w:autoSpaceDE/>
        <w:autoSpaceDN/>
        <w:adjustRightInd/>
        <w:spacing w:after="0"/>
        <w:ind w:left="720" w:hanging="320"/>
        <w:contextualSpacing/>
        <w:textAlignment w:val="auto"/>
        <w:rPr>
          <w:rFonts w:ascii="Times" w:eastAsia="Malgun Gothic" w:hAnsi="Times"/>
          <w:szCs w:val="24"/>
          <w:lang w:eastAsia="zh-CN"/>
        </w:rPr>
      </w:pPr>
      <w:r w:rsidRPr="00AF5EE9">
        <w:rPr>
          <w:rFonts w:ascii="Times" w:eastAsia="Malgun Gothic" w:hAnsi="Times"/>
          <w:szCs w:val="24"/>
          <w:lang w:eastAsia="zh-CN"/>
        </w:rPr>
        <w:t xml:space="preserve">FFS: </w:t>
      </w:r>
      <w:proofErr w:type="spellStart"/>
      <w:r w:rsidRPr="00AF5EE9">
        <w:rPr>
          <w:rFonts w:ascii="Times" w:eastAsia="Malgun Gothic" w:hAnsi="Times"/>
          <w:szCs w:val="24"/>
          <w:lang w:eastAsia="zh-CN"/>
        </w:rPr>
        <w:t>c_init</w:t>
      </w:r>
      <w:proofErr w:type="spellEnd"/>
    </w:p>
    <w:p w14:paraId="74BE1B3C" w14:textId="77777777" w:rsidR="00AF5EE9" w:rsidRPr="00AF5EE9" w:rsidRDefault="00AF5EE9" w:rsidP="00AF5EE9">
      <w:pPr>
        <w:overflowPunct/>
        <w:autoSpaceDE/>
        <w:autoSpaceDN/>
        <w:adjustRightInd/>
        <w:spacing w:after="0"/>
        <w:textAlignment w:val="auto"/>
        <w:rPr>
          <w:rFonts w:ascii="Times" w:eastAsia="Batang" w:hAnsi="Times"/>
          <w:szCs w:val="24"/>
          <w:lang w:eastAsia="en-US"/>
        </w:rPr>
      </w:pPr>
    </w:p>
    <w:p w14:paraId="3C27C116" w14:textId="77777777" w:rsidR="00AF5EE9" w:rsidRPr="00AF5EE9" w:rsidRDefault="00AF5EE9" w:rsidP="00AF5EE9">
      <w:pPr>
        <w:overflowPunct/>
        <w:autoSpaceDE/>
        <w:autoSpaceDN/>
        <w:adjustRightInd/>
        <w:spacing w:after="0"/>
        <w:textAlignment w:val="auto"/>
        <w:rPr>
          <w:rFonts w:ascii="Times" w:eastAsia="Batang" w:hAnsi="Times"/>
          <w:b/>
          <w:szCs w:val="24"/>
          <w:highlight w:val="green"/>
          <w:lang w:eastAsia="en-US"/>
        </w:rPr>
      </w:pPr>
      <w:r w:rsidRPr="00AF5EE9">
        <w:rPr>
          <w:rFonts w:ascii="Times" w:eastAsia="Batang" w:hAnsi="Times"/>
          <w:b/>
          <w:szCs w:val="24"/>
          <w:highlight w:val="green"/>
          <w:lang w:eastAsia="en-US"/>
        </w:rPr>
        <w:t>Agreement</w:t>
      </w:r>
    </w:p>
    <w:p w14:paraId="5C273F3C" w14:textId="77777777" w:rsidR="00AF5EE9" w:rsidRPr="00AF5EE9" w:rsidRDefault="00AF5EE9" w:rsidP="00AF5EE9">
      <w:pPr>
        <w:overflowPunct/>
        <w:autoSpaceDE/>
        <w:autoSpaceDN/>
        <w:adjustRightInd/>
        <w:spacing w:after="0"/>
        <w:textAlignment w:val="auto"/>
        <w:rPr>
          <w:rFonts w:ascii="Times" w:eastAsia="Batang" w:hAnsi="Times"/>
          <w:szCs w:val="24"/>
          <w:lang w:eastAsia="en-US"/>
        </w:rPr>
      </w:pPr>
      <w:r w:rsidRPr="00AF5EE9">
        <w:rPr>
          <w:rFonts w:ascii="Times" w:eastAsia="Batang" w:hAnsi="Times"/>
          <w:szCs w:val="24"/>
          <w:lang w:eastAsia="en-US"/>
        </w:rPr>
        <w:t xml:space="preserve">For the handling of </w:t>
      </w:r>
      <w:r w:rsidRPr="00AF5EE9">
        <w:rPr>
          <w:rFonts w:ascii="Times" w:eastAsia="Malgun Gothic" w:hAnsi="Times"/>
          <w:szCs w:val="24"/>
          <w:lang w:eastAsia="zh-CN"/>
        </w:rPr>
        <w:t xml:space="preserve">collision of SRS and PUCCH/PUSCH transmission, </w:t>
      </w:r>
      <w:proofErr w:type="spellStart"/>
      <w:r w:rsidRPr="00AF5EE9">
        <w:rPr>
          <w:rFonts w:ascii="Times" w:eastAsia="Malgun Gothic" w:hAnsi="Times"/>
          <w:szCs w:val="24"/>
          <w:lang w:eastAsia="zh-CN"/>
        </w:rPr>
        <w:t>downselect</w:t>
      </w:r>
      <w:proofErr w:type="spellEnd"/>
      <w:r w:rsidRPr="00AF5EE9">
        <w:rPr>
          <w:rFonts w:ascii="Times" w:eastAsia="Malgun Gothic" w:hAnsi="Times"/>
          <w:szCs w:val="24"/>
          <w:lang w:eastAsia="zh-CN"/>
        </w:rPr>
        <w:t xml:space="preserve"> from the following in RAN1#98</w:t>
      </w:r>
    </w:p>
    <w:p w14:paraId="68B1BD42" w14:textId="77777777" w:rsidR="00AF5EE9" w:rsidRPr="00AF5EE9" w:rsidRDefault="00AF5EE9" w:rsidP="00AF5EE9">
      <w:pPr>
        <w:numPr>
          <w:ilvl w:val="0"/>
          <w:numId w:val="24"/>
        </w:numPr>
        <w:overflowPunct/>
        <w:autoSpaceDE/>
        <w:autoSpaceDN/>
        <w:adjustRightInd/>
        <w:spacing w:after="0"/>
        <w:ind w:left="720" w:hanging="320"/>
        <w:contextualSpacing/>
        <w:textAlignment w:val="auto"/>
        <w:rPr>
          <w:rFonts w:ascii="Times" w:eastAsia="Malgun Gothic" w:hAnsi="Times"/>
          <w:szCs w:val="24"/>
          <w:lang w:eastAsia="zh-CN"/>
        </w:rPr>
      </w:pPr>
      <w:r w:rsidRPr="00AF5EE9">
        <w:rPr>
          <w:rFonts w:ascii="Times" w:eastAsia="Malgun Gothic" w:hAnsi="Times"/>
          <w:szCs w:val="24"/>
          <w:lang w:eastAsia="zh-CN"/>
        </w:rPr>
        <w:t xml:space="preserve">Alt1: Use </w:t>
      </w:r>
      <w:proofErr w:type="spellStart"/>
      <w:r w:rsidRPr="00AF5EE9">
        <w:rPr>
          <w:rFonts w:ascii="Times" w:eastAsia="Malgun Gothic" w:hAnsi="Times"/>
          <w:szCs w:val="24"/>
          <w:lang w:eastAsia="zh-CN"/>
        </w:rPr>
        <w:t>sPUSCH</w:t>
      </w:r>
      <w:proofErr w:type="spellEnd"/>
      <w:r w:rsidRPr="00AF5EE9">
        <w:rPr>
          <w:rFonts w:ascii="Times" w:eastAsia="Malgun Gothic" w:hAnsi="Times"/>
          <w:szCs w:val="24"/>
          <w:lang w:eastAsia="zh-CN"/>
        </w:rPr>
        <w:t xml:space="preserve"> and/or </w:t>
      </w:r>
      <w:proofErr w:type="spellStart"/>
      <w:r w:rsidRPr="00AF5EE9">
        <w:rPr>
          <w:rFonts w:ascii="Times" w:eastAsia="Malgun Gothic" w:hAnsi="Times"/>
          <w:szCs w:val="24"/>
          <w:lang w:eastAsia="zh-CN"/>
        </w:rPr>
        <w:t>sPUCCH</w:t>
      </w:r>
      <w:proofErr w:type="spellEnd"/>
    </w:p>
    <w:p w14:paraId="05B66C5D" w14:textId="77777777" w:rsidR="00AF5EE9" w:rsidRPr="00AF5EE9" w:rsidRDefault="00AF5EE9" w:rsidP="00AF5EE9">
      <w:pPr>
        <w:numPr>
          <w:ilvl w:val="1"/>
          <w:numId w:val="24"/>
        </w:numPr>
        <w:overflowPunct/>
        <w:autoSpaceDE/>
        <w:autoSpaceDN/>
        <w:adjustRightInd/>
        <w:spacing w:after="0"/>
        <w:contextualSpacing/>
        <w:textAlignment w:val="auto"/>
        <w:rPr>
          <w:rFonts w:ascii="Times" w:eastAsia="Malgun Gothic" w:hAnsi="Times"/>
          <w:szCs w:val="24"/>
          <w:lang w:eastAsia="zh-CN"/>
        </w:rPr>
      </w:pPr>
      <w:r w:rsidRPr="00AF5EE9">
        <w:rPr>
          <w:rFonts w:ascii="Times" w:eastAsia="Malgun Gothic" w:hAnsi="Times"/>
          <w:szCs w:val="24"/>
          <w:lang w:eastAsia="zh-CN"/>
        </w:rPr>
        <w:t xml:space="preserve">Introduce </w:t>
      </w:r>
      <w:proofErr w:type="spellStart"/>
      <w:r w:rsidRPr="00AF5EE9">
        <w:rPr>
          <w:rFonts w:ascii="Times" w:eastAsia="Malgun Gothic" w:hAnsi="Times"/>
          <w:szCs w:val="24"/>
          <w:lang w:eastAsia="zh-CN"/>
        </w:rPr>
        <w:t>sPUSCH</w:t>
      </w:r>
      <w:proofErr w:type="spellEnd"/>
      <w:r w:rsidRPr="00AF5EE9">
        <w:rPr>
          <w:rFonts w:ascii="Times" w:eastAsia="Malgun Gothic" w:hAnsi="Times"/>
          <w:szCs w:val="24"/>
          <w:lang w:eastAsia="zh-CN"/>
        </w:rPr>
        <w:t xml:space="preserve"> and/or </w:t>
      </w:r>
      <w:proofErr w:type="spellStart"/>
      <w:r w:rsidRPr="00AF5EE9">
        <w:rPr>
          <w:rFonts w:ascii="Times" w:eastAsia="Malgun Gothic" w:hAnsi="Times"/>
          <w:szCs w:val="24"/>
          <w:lang w:eastAsia="zh-CN"/>
        </w:rPr>
        <w:t>sPUCCH</w:t>
      </w:r>
      <w:proofErr w:type="spellEnd"/>
      <w:r w:rsidRPr="00AF5EE9">
        <w:rPr>
          <w:rFonts w:ascii="Times" w:eastAsia="Malgun Gothic" w:hAnsi="Times"/>
          <w:szCs w:val="24"/>
          <w:lang w:eastAsia="zh-CN"/>
        </w:rPr>
        <w:t xml:space="preserve"> capability for Rel-16 UEs to enable </w:t>
      </w:r>
      <w:proofErr w:type="spellStart"/>
      <w:r w:rsidRPr="00AF5EE9">
        <w:rPr>
          <w:rFonts w:ascii="Times" w:eastAsia="Malgun Gothic" w:hAnsi="Times"/>
          <w:szCs w:val="24"/>
          <w:lang w:eastAsia="zh-CN"/>
        </w:rPr>
        <w:t>sPUSCH</w:t>
      </w:r>
      <w:proofErr w:type="spellEnd"/>
      <w:r w:rsidRPr="00AF5EE9">
        <w:rPr>
          <w:rFonts w:ascii="Times" w:eastAsia="Malgun Gothic" w:hAnsi="Times"/>
          <w:szCs w:val="24"/>
          <w:lang w:eastAsia="zh-CN"/>
        </w:rPr>
        <w:t xml:space="preserve"> and/or </w:t>
      </w:r>
      <w:proofErr w:type="spellStart"/>
      <w:r w:rsidRPr="00AF5EE9">
        <w:rPr>
          <w:rFonts w:ascii="Times" w:eastAsia="Malgun Gothic" w:hAnsi="Times"/>
          <w:szCs w:val="24"/>
          <w:lang w:eastAsia="zh-CN"/>
        </w:rPr>
        <w:t>sPUCCH</w:t>
      </w:r>
      <w:proofErr w:type="spellEnd"/>
      <w:r w:rsidRPr="00AF5EE9">
        <w:rPr>
          <w:rFonts w:ascii="Times" w:eastAsia="Malgun Gothic" w:hAnsi="Times"/>
          <w:szCs w:val="24"/>
          <w:lang w:eastAsia="zh-CN"/>
        </w:rPr>
        <w:t xml:space="preserve"> transmission in the SRS </w:t>
      </w:r>
      <w:proofErr w:type="spellStart"/>
      <w:r w:rsidRPr="00AF5EE9">
        <w:rPr>
          <w:rFonts w:ascii="Times" w:eastAsia="Malgun Gothic" w:hAnsi="Times"/>
          <w:szCs w:val="24"/>
          <w:lang w:eastAsia="zh-CN"/>
        </w:rPr>
        <w:t>subframe</w:t>
      </w:r>
      <w:proofErr w:type="spellEnd"/>
      <w:r w:rsidRPr="00AF5EE9">
        <w:rPr>
          <w:rFonts w:ascii="Times" w:eastAsia="Malgun Gothic" w:hAnsi="Times"/>
          <w:szCs w:val="24"/>
          <w:lang w:eastAsia="zh-CN"/>
        </w:rPr>
        <w:t>.</w:t>
      </w:r>
    </w:p>
    <w:p w14:paraId="4267E807" w14:textId="77777777" w:rsidR="00AF5EE9" w:rsidRPr="00AF5EE9" w:rsidRDefault="00AF5EE9" w:rsidP="00AF5EE9">
      <w:pPr>
        <w:numPr>
          <w:ilvl w:val="1"/>
          <w:numId w:val="24"/>
        </w:numPr>
        <w:overflowPunct/>
        <w:autoSpaceDE/>
        <w:autoSpaceDN/>
        <w:adjustRightInd/>
        <w:spacing w:after="0"/>
        <w:contextualSpacing/>
        <w:textAlignment w:val="auto"/>
        <w:rPr>
          <w:rFonts w:ascii="Times" w:eastAsia="Malgun Gothic" w:hAnsi="Times"/>
          <w:szCs w:val="24"/>
          <w:lang w:eastAsia="zh-CN"/>
        </w:rPr>
      </w:pPr>
      <w:r w:rsidRPr="00AF5EE9">
        <w:rPr>
          <w:rFonts w:ascii="Times" w:eastAsia="Malgun Gothic" w:hAnsi="Times"/>
          <w:szCs w:val="24"/>
          <w:lang w:eastAsia="zh-CN"/>
        </w:rPr>
        <w:t xml:space="preserve">Multiplexing of </w:t>
      </w:r>
      <w:proofErr w:type="spellStart"/>
      <w:r w:rsidRPr="00AF5EE9">
        <w:rPr>
          <w:rFonts w:ascii="Times" w:eastAsia="Malgun Gothic" w:hAnsi="Times"/>
          <w:szCs w:val="24"/>
          <w:lang w:eastAsia="zh-CN"/>
        </w:rPr>
        <w:t>sTTI</w:t>
      </w:r>
      <w:proofErr w:type="spellEnd"/>
      <w:r w:rsidRPr="00AF5EE9">
        <w:rPr>
          <w:rFonts w:ascii="Times" w:eastAsia="Malgun Gothic" w:hAnsi="Times"/>
          <w:szCs w:val="24"/>
          <w:lang w:eastAsia="zh-CN"/>
        </w:rPr>
        <w:t xml:space="preserve"> on same </w:t>
      </w:r>
      <w:proofErr w:type="spellStart"/>
      <w:r w:rsidRPr="00AF5EE9">
        <w:rPr>
          <w:rFonts w:ascii="Times" w:eastAsia="Malgun Gothic" w:hAnsi="Times"/>
          <w:szCs w:val="24"/>
          <w:lang w:eastAsia="zh-CN"/>
        </w:rPr>
        <w:t>subframe</w:t>
      </w:r>
      <w:proofErr w:type="spellEnd"/>
      <w:r w:rsidRPr="00AF5EE9">
        <w:rPr>
          <w:rFonts w:ascii="Times" w:eastAsia="Malgun Gothic" w:hAnsi="Times"/>
          <w:szCs w:val="24"/>
          <w:lang w:eastAsia="zh-CN"/>
        </w:rPr>
        <w:t xml:space="preserve"> and same PRBs with additional SRS on symbols where SRS is not transmitted is supported</w:t>
      </w:r>
    </w:p>
    <w:p w14:paraId="273D2FE2" w14:textId="77777777" w:rsidR="00AF5EE9" w:rsidRPr="00AF5EE9" w:rsidRDefault="00AF5EE9" w:rsidP="00AF5EE9">
      <w:pPr>
        <w:numPr>
          <w:ilvl w:val="0"/>
          <w:numId w:val="24"/>
        </w:numPr>
        <w:overflowPunct/>
        <w:autoSpaceDE/>
        <w:autoSpaceDN/>
        <w:adjustRightInd/>
        <w:spacing w:after="0"/>
        <w:ind w:left="720" w:hanging="320"/>
        <w:contextualSpacing/>
        <w:textAlignment w:val="auto"/>
        <w:rPr>
          <w:rFonts w:ascii="Times" w:eastAsia="Malgun Gothic" w:hAnsi="Times"/>
          <w:szCs w:val="24"/>
          <w:lang w:eastAsia="zh-CN"/>
        </w:rPr>
      </w:pPr>
      <w:r w:rsidRPr="00AF5EE9">
        <w:rPr>
          <w:rFonts w:ascii="Times" w:eastAsia="Malgun Gothic" w:hAnsi="Times"/>
          <w:szCs w:val="24"/>
          <w:lang w:eastAsia="zh-CN"/>
        </w:rPr>
        <w:t>Alt2: UE drops or delays SRS transmission in the additional symbols if the SRS collides with PUCCH/PUSCH/PRACH in the same carrier</w:t>
      </w:r>
    </w:p>
    <w:p w14:paraId="7162B4AF" w14:textId="77777777" w:rsidR="00AF5EE9" w:rsidRPr="00AF5EE9" w:rsidRDefault="00AF5EE9" w:rsidP="00AF5EE9">
      <w:pPr>
        <w:numPr>
          <w:ilvl w:val="1"/>
          <w:numId w:val="24"/>
        </w:numPr>
        <w:overflowPunct/>
        <w:autoSpaceDE/>
        <w:autoSpaceDN/>
        <w:adjustRightInd/>
        <w:spacing w:after="0"/>
        <w:contextualSpacing/>
        <w:textAlignment w:val="auto"/>
        <w:rPr>
          <w:rFonts w:ascii="Times" w:eastAsia="Malgun Gothic" w:hAnsi="Times"/>
          <w:szCs w:val="24"/>
          <w:lang w:eastAsia="zh-CN"/>
        </w:rPr>
      </w:pPr>
      <w:r w:rsidRPr="00AF5EE9">
        <w:rPr>
          <w:rFonts w:ascii="Times" w:eastAsia="Malgun Gothic" w:hAnsi="Times"/>
          <w:szCs w:val="24"/>
          <w:lang w:eastAsia="zh-CN"/>
        </w:rPr>
        <w:t>Choose between drop and delay</w:t>
      </w:r>
    </w:p>
    <w:p w14:paraId="72BA97A1" w14:textId="77777777" w:rsidR="00AF5EE9" w:rsidRPr="00AF5EE9" w:rsidRDefault="00AF5EE9" w:rsidP="00AF5EE9">
      <w:pPr>
        <w:numPr>
          <w:ilvl w:val="0"/>
          <w:numId w:val="24"/>
        </w:numPr>
        <w:overflowPunct/>
        <w:autoSpaceDE/>
        <w:autoSpaceDN/>
        <w:adjustRightInd/>
        <w:spacing w:after="0"/>
        <w:ind w:left="720" w:hanging="320"/>
        <w:contextualSpacing/>
        <w:textAlignment w:val="auto"/>
        <w:rPr>
          <w:rFonts w:ascii="Times" w:eastAsia="Malgun Gothic" w:hAnsi="Times"/>
          <w:szCs w:val="24"/>
          <w:lang w:eastAsia="zh-CN"/>
        </w:rPr>
      </w:pPr>
      <w:r w:rsidRPr="00AF5EE9">
        <w:rPr>
          <w:rFonts w:ascii="Times" w:eastAsia="Malgun Gothic" w:hAnsi="Times"/>
          <w:szCs w:val="24"/>
          <w:lang w:eastAsia="zh-CN"/>
        </w:rPr>
        <w:t>Alt3: UE does not expect to be triggered with aperiodic SRS in the additional symbols of the SRS collides PUCCH/PUSCH/PRACH in the same carrier</w:t>
      </w:r>
    </w:p>
    <w:p w14:paraId="7B57F7A4" w14:textId="77777777" w:rsidR="00AF5EE9" w:rsidRPr="00AF5EE9" w:rsidRDefault="00AF5EE9" w:rsidP="00AF5EE9">
      <w:pPr>
        <w:numPr>
          <w:ilvl w:val="1"/>
          <w:numId w:val="24"/>
        </w:numPr>
        <w:overflowPunct/>
        <w:autoSpaceDE/>
        <w:autoSpaceDN/>
        <w:adjustRightInd/>
        <w:spacing w:after="0"/>
        <w:contextualSpacing/>
        <w:textAlignment w:val="auto"/>
        <w:rPr>
          <w:rFonts w:ascii="Times" w:eastAsia="Malgun Gothic" w:hAnsi="Times"/>
          <w:szCs w:val="24"/>
          <w:lang w:eastAsia="zh-CN"/>
        </w:rPr>
      </w:pPr>
      <w:r w:rsidRPr="00AF5EE9">
        <w:rPr>
          <w:rFonts w:ascii="Times" w:eastAsia="Malgun Gothic" w:hAnsi="Times"/>
          <w:szCs w:val="24"/>
          <w:lang w:eastAsia="zh-CN"/>
        </w:rPr>
        <w:t xml:space="preserve">FFS: Collision on </w:t>
      </w:r>
      <w:proofErr w:type="spellStart"/>
      <w:r w:rsidRPr="00AF5EE9">
        <w:rPr>
          <w:rFonts w:ascii="Times" w:eastAsia="Malgun Gothic" w:hAnsi="Times"/>
          <w:szCs w:val="24"/>
          <w:lang w:eastAsia="zh-CN"/>
        </w:rPr>
        <w:t>interband</w:t>
      </w:r>
      <w:proofErr w:type="spellEnd"/>
      <w:r w:rsidRPr="00AF5EE9">
        <w:rPr>
          <w:rFonts w:ascii="Times" w:eastAsia="Malgun Gothic" w:hAnsi="Times"/>
          <w:szCs w:val="24"/>
          <w:lang w:eastAsia="zh-CN"/>
        </w:rPr>
        <w:t xml:space="preserve">-CA, </w:t>
      </w:r>
      <w:proofErr w:type="spellStart"/>
      <w:r w:rsidRPr="00AF5EE9">
        <w:rPr>
          <w:rFonts w:ascii="Times" w:eastAsia="Malgun Gothic" w:hAnsi="Times"/>
          <w:szCs w:val="24"/>
          <w:lang w:eastAsia="zh-CN"/>
        </w:rPr>
        <w:t>intraband</w:t>
      </w:r>
      <w:proofErr w:type="spellEnd"/>
      <w:r w:rsidRPr="00AF5EE9">
        <w:rPr>
          <w:rFonts w:ascii="Times" w:eastAsia="Malgun Gothic" w:hAnsi="Times"/>
          <w:szCs w:val="24"/>
          <w:lang w:eastAsia="zh-CN"/>
        </w:rPr>
        <w:t>-CA</w:t>
      </w:r>
    </w:p>
    <w:p w14:paraId="3EB76A0E" w14:textId="78C44E07" w:rsidR="00AF5EE9" w:rsidRPr="002421FA" w:rsidRDefault="00AF5EE9" w:rsidP="00AF5EE9">
      <w:pPr>
        <w:rPr>
          <w:lang w:eastAsia="ja-JP"/>
        </w:rPr>
      </w:pPr>
      <w:r w:rsidRPr="00AF5EE9">
        <w:rPr>
          <w:rFonts w:ascii="Times" w:eastAsia="Malgun Gothic" w:hAnsi="Times"/>
          <w:szCs w:val="24"/>
          <w:lang w:eastAsia="zh-CN"/>
        </w:rPr>
        <w:t xml:space="preserve">Alt4: It is up to </w:t>
      </w:r>
      <w:proofErr w:type="spellStart"/>
      <w:r w:rsidRPr="00AF5EE9">
        <w:rPr>
          <w:rFonts w:ascii="Times" w:eastAsia="Malgun Gothic" w:hAnsi="Times"/>
          <w:szCs w:val="24"/>
          <w:lang w:eastAsia="zh-CN"/>
        </w:rPr>
        <w:t>eNB</w:t>
      </w:r>
      <w:proofErr w:type="spellEnd"/>
      <w:r w:rsidRPr="00AF5EE9">
        <w:rPr>
          <w:rFonts w:ascii="Times" w:eastAsia="Malgun Gothic" w:hAnsi="Times"/>
          <w:szCs w:val="24"/>
          <w:lang w:eastAsia="zh-CN"/>
        </w:rPr>
        <w:t>/UE implementation</w:t>
      </w:r>
    </w:p>
    <w:p w14:paraId="7A0F4DBB" w14:textId="77777777" w:rsidR="003A4B47" w:rsidRDefault="00701410" w:rsidP="00701410">
      <w:pPr>
        <w:pStyle w:val="Heading4"/>
        <w:rPr>
          <w:lang w:eastAsia="ja-JP"/>
        </w:rPr>
      </w:pPr>
      <w:r>
        <w:rPr>
          <w:lang w:eastAsia="ja-JP"/>
        </w:rPr>
        <w:t>2.1.2</w:t>
      </w:r>
      <w:r>
        <w:rPr>
          <w:lang w:eastAsia="ja-JP"/>
        </w:rPr>
        <w:tab/>
        <w:t>Remaining Open issues</w:t>
      </w:r>
    </w:p>
    <w:p w14:paraId="240A9B2B" w14:textId="77777777" w:rsidR="00896846" w:rsidRDefault="00896846" w:rsidP="00896846">
      <w:pPr>
        <w:pStyle w:val="ListParagraph"/>
        <w:numPr>
          <w:ilvl w:val="0"/>
          <w:numId w:val="25"/>
        </w:numPr>
        <w:spacing w:line="259" w:lineRule="auto"/>
        <w:ind w:leftChars="0"/>
        <w:rPr>
          <w:rFonts w:ascii="Arial" w:hAnsi="Arial" w:cs="Arial"/>
        </w:rPr>
      </w:pPr>
      <w:r>
        <w:rPr>
          <w:rFonts w:ascii="Arial" w:hAnsi="Arial" w:cs="Arial"/>
        </w:rPr>
        <w:t>Remaining details of transmission of additional SRS symbols, including repetition, frequency hopping and antenna switching etc.</w:t>
      </w:r>
    </w:p>
    <w:p w14:paraId="106ABC0E" w14:textId="11EC5958" w:rsidR="00896846" w:rsidRDefault="00896846" w:rsidP="00896846">
      <w:pPr>
        <w:pStyle w:val="ListParagraph"/>
        <w:numPr>
          <w:ilvl w:val="0"/>
          <w:numId w:val="25"/>
        </w:numPr>
        <w:spacing w:line="259" w:lineRule="auto"/>
        <w:ind w:leftChars="0"/>
        <w:rPr>
          <w:rFonts w:ascii="Arial" w:hAnsi="Arial" w:cs="Arial"/>
        </w:rPr>
      </w:pPr>
      <w:r>
        <w:rPr>
          <w:rFonts w:ascii="Arial" w:hAnsi="Arial" w:cs="Arial"/>
        </w:rPr>
        <w:t>Down-selection of alternatives for the handling of collision of SRS and PUCCH/PUSCH transmission.</w:t>
      </w:r>
    </w:p>
    <w:p w14:paraId="69BD2A9E" w14:textId="77777777" w:rsidR="00896846" w:rsidRDefault="00896846" w:rsidP="00896846">
      <w:pPr>
        <w:pStyle w:val="ListParagraph"/>
        <w:numPr>
          <w:ilvl w:val="0"/>
          <w:numId w:val="25"/>
        </w:numPr>
        <w:spacing w:line="259" w:lineRule="auto"/>
        <w:ind w:leftChars="0"/>
        <w:rPr>
          <w:rFonts w:ascii="Arial" w:hAnsi="Arial" w:cs="Arial"/>
        </w:rPr>
      </w:pPr>
      <w:r>
        <w:rPr>
          <w:rFonts w:ascii="Arial" w:hAnsi="Arial" w:cs="Arial"/>
        </w:rPr>
        <w:t>Related signaling design.</w:t>
      </w:r>
    </w:p>
    <w:p w14:paraId="1DF261B3" w14:textId="77777777" w:rsidR="00AF5EE9" w:rsidRPr="00AF5EE9" w:rsidRDefault="00AF5EE9" w:rsidP="00AF5EE9">
      <w:pPr>
        <w:rPr>
          <w:lang w:eastAsia="ja-JP"/>
        </w:rPr>
      </w:pPr>
    </w:p>
    <w:p w14:paraId="382606E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5E4A603" w14:textId="77777777" w:rsidR="00701410" w:rsidRDefault="00701410" w:rsidP="00701410">
      <w:pPr>
        <w:pStyle w:val="Heading4"/>
        <w:rPr>
          <w:lang w:eastAsia="ja-JP"/>
        </w:rPr>
      </w:pPr>
      <w:r>
        <w:rPr>
          <w:lang w:eastAsia="ja-JP"/>
        </w:rPr>
        <w:t>2.2.1</w:t>
      </w:r>
      <w:r>
        <w:rPr>
          <w:lang w:eastAsia="ja-JP"/>
        </w:rPr>
        <w:tab/>
        <w:t>Agreements</w:t>
      </w:r>
    </w:p>
    <w:p w14:paraId="4FC19ADA" w14:textId="77777777" w:rsidR="00C21339" w:rsidRDefault="00701410" w:rsidP="00A86AB5">
      <w:pPr>
        <w:pStyle w:val="Heading4"/>
        <w:rPr>
          <w:lang w:eastAsia="ja-JP"/>
        </w:rPr>
      </w:pPr>
      <w:r>
        <w:rPr>
          <w:lang w:eastAsia="ja-JP"/>
        </w:rPr>
        <w:t>2.2.2</w:t>
      </w:r>
      <w:r>
        <w:rPr>
          <w:lang w:eastAsia="ja-JP"/>
        </w:rPr>
        <w:tab/>
        <w:t xml:space="preserve">Remaining Open issues </w:t>
      </w:r>
    </w:p>
    <w:p w14:paraId="035BD579" w14:textId="77777777" w:rsidR="0002782B" w:rsidRDefault="0002782B" w:rsidP="0002782B">
      <w:pPr>
        <w:pStyle w:val="ListParagraph"/>
        <w:numPr>
          <w:ilvl w:val="0"/>
          <w:numId w:val="25"/>
        </w:numPr>
        <w:spacing w:line="259" w:lineRule="auto"/>
        <w:ind w:leftChars="0"/>
        <w:rPr>
          <w:rFonts w:ascii="Arial" w:hAnsi="Arial" w:cs="Arial"/>
        </w:rPr>
      </w:pPr>
      <w:r>
        <w:rPr>
          <w:rFonts w:ascii="Arial" w:hAnsi="Arial" w:cs="Arial"/>
        </w:rPr>
        <w:t>Specify higher layer support of enhancements for additional SRS symbols and virtual cell ID for SRS.</w:t>
      </w:r>
    </w:p>
    <w:p w14:paraId="3AF9270C" w14:textId="77777777" w:rsidR="0002782B" w:rsidRPr="0002782B" w:rsidRDefault="0002782B" w:rsidP="0002782B">
      <w:pPr>
        <w:rPr>
          <w:lang w:val="en-US" w:eastAsia="ja-JP"/>
        </w:rPr>
      </w:pPr>
    </w:p>
    <w:p w14:paraId="515E8E4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3847DDA" w14:textId="77777777" w:rsidR="00701410" w:rsidRDefault="00701410" w:rsidP="00701410">
      <w:pPr>
        <w:pStyle w:val="Heading4"/>
        <w:rPr>
          <w:lang w:eastAsia="ja-JP"/>
        </w:rPr>
      </w:pPr>
      <w:r>
        <w:rPr>
          <w:lang w:eastAsia="ja-JP"/>
        </w:rPr>
        <w:t>2.3.1</w:t>
      </w:r>
      <w:r>
        <w:rPr>
          <w:lang w:eastAsia="ja-JP"/>
        </w:rPr>
        <w:tab/>
        <w:t>Agreements</w:t>
      </w:r>
    </w:p>
    <w:p w14:paraId="7CDCE20B"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0D8B5A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4BCE895" w14:textId="77777777" w:rsidR="00701410" w:rsidRDefault="00701410" w:rsidP="00701410">
      <w:pPr>
        <w:pStyle w:val="Heading4"/>
        <w:rPr>
          <w:lang w:eastAsia="ja-JP"/>
        </w:rPr>
      </w:pPr>
      <w:r>
        <w:rPr>
          <w:lang w:eastAsia="ja-JP"/>
        </w:rPr>
        <w:t>2.4.1</w:t>
      </w:r>
      <w:r>
        <w:rPr>
          <w:lang w:eastAsia="ja-JP"/>
        </w:rPr>
        <w:tab/>
        <w:t>Agreements</w:t>
      </w:r>
    </w:p>
    <w:p w14:paraId="12B049A6" w14:textId="577EFFF2" w:rsidR="00B740BB" w:rsidRDefault="00B740BB" w:rsidP="00B740BB">
      <w:pPr>
        <w:rPr>
          <w:lang w:eastAsia="ja-JP"/>
        </w:rPr>
      </w:pPr>
      <w:r>
        <w:rPr>
          <w:lang w:eastAsia="ja-JP"/>
        </w:rPr>
        <w:t>4 contributions [29-32] were submitted to RAN4#91, and the following LS was approved:</w:t>
      </w:r>
    </w:p>
    <w:p w14:paraId="58051EE4" w14:textId="4A976286" w:rsidR="00B740BB" w:rsidRDefault="00B740BB" w:rsidP="00B740BB">
      <w:pPr>
        <w:rPr>
          <w:lang w:eastAsia="ja-JP"/>
        </w:rPr>
      </w:pPr>
      <w:r w:rsidRPr="00157006">
        <w:rPr>
          <w:snapToGrid w:val="0"/>
        </w:rPr>
        <w:t>R4-1907418</w:t>
      </w:r>
      <w:r w:rsidRPr="00157006">
        <w:rPr>
          <w:snapToGrid w:val="0"/>
        </w:rPr>
        <w:tab/>
        <w:t>LS response to transient period for antenna switching or frequency hopping Qualcomm Inc.</w:t>
      </w:r>
    </w:p>
    <w:p w14:paraId="6E338912" w14:textId="77777777" w:rsidR="00701410" w:rsidRDefault="00701410" w:rsidP="00701410">
      <w:pPr>
        <w:pStyle w:val="Heading4"/>
        <w:rPr>
          <w:lang w:eastAsia="ja-JP"/>
        </w:rPr>
      </w:pPr>
      <w:r>
        <w:rPr>
          <w:lang w:eastAsia="ja-JP"/>
        </w:rPr>
        <w:t>2.4.2</w:t>
      </w:r>
      <w:r>
        <w:rPr>
          <w:lang w:eastAsia="ja-JP"/>
        </w:rPr>
        <w:tab/>
        <w:t>Remaining Open issues</w:t>
      </w:r>
    </w:p>
    <w:p w14:paraId="01DE8CC2" w14:textId="77777777" w:rsidR="008A5381" w:rsidRDefault="008A5381" w:rsidP="008A5381">
      <w:pPr>
        <w:pStyle w:val="ListParagraph"/>
        <w:numPr>
          <w:ilvl w:val="0"/>
          <w:numId w:val="25"/>
        </w:numPr>
        <w:spacing w:line="259" w:lineRule="auto"/>
        <w:ind w:leftChars="0"/>
        <w:rPr>
          <w:rFonts w:ascii="Arial" w:hAnsi="Arial" w:cs="Arial"/>
        </w:rPr>
      </w:pPr>
      <w:r>
        <w:rPr>
          <w:rFonts w:ascii="Arial" w:hAnsi="Arial" w:cs="Arial" w:hint="eastAsia"/>
        </w:rPr>
        <w:t xml:space="preserve">Specify RF requirement of UE </w:t>
      </w:r>
      <w:r>
        <w:rPr>
          <w:rFonts w:ascii="Arial" w:hAnsi="Arial" w:cs="Arial"/>
        </w:rPr>
        <w:t>for additional SRS symbols and virtual cell ID for SRS.</w:t>
      </w:r>
    </w:p>
    <w:p w14:paraId="51CAB07D" w14:textId="77777777" w:rsidR="008A5381" w:rsidRDefault="008A5381" w:rsidP="008A5381">
      <w:pPr>
        <w:pStyle w:val="ListParagraph"/>
        <w:numPr>
          <w:ilvl w:val="0"/>
          <w:numId w:val="25"/>
        </w:numPr>
        <w:spacing w:line="259" w:lineRule="auto"/>
        <w:ind w:leftChars="0"/>
        <w:rPr>
          <w:rFonts w:ascii="Arial" w:hAnsi="Arial" w:cs="Arial"/>
        </w:rPr>
      </w:pPr>
      <w:r>
        <w:rPr>
          <w:rFonts w:ascii="Arial" w:hAnsi="Arial" w:cs="Arial"/>
        </w:rPr>
        <w:t>Specify the necessary UE performance requirements.</w:t>
      </w:r>
    </w:p>
    <w:p w14:paraId="2A7266CD" w14:textId="77777777" w:rsidR="008A5381" w:rsidRPr="008A5381" w:rsidRDefault="008A5381" w:rsidP="008A5381">
      <w:pPr>
        <w:rPr>
          <w:lang w:val="en-US" w:eastAsia="ja-JP"/>
        </w:rPr>
      </w:pPr>
    </w:p>
    <w:p w14:paraId="4A1E7BC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E7FBECA" w14:textId="77777777" w:rsidR="00815869" w:rsidRDefault="00815869" w:rsidP="00815869">
      <w:pPr>
        <w:pStyle w:val="Heading4"/>
        <w:rPr>
          <w:lang w:eastAsia="ja-JP"/>
        </w:rPr>
      </w:pPr>
      <w:r>
        <w:rPr>
          <w:lang w:eastAsia="ja-JP"/>
        </w:rPr>
        <w:t>2.5.1</w:t>
      </w:r>
      <w:r>
        <w:rPr>
          <w:lang w:eastAsia="ja-JP"/>
        </w:rPr>
        <w:tab/>
        <w:t>Agreements</w:t>
      </w:r>
    </w:p>
    <w:p w14:paraId="55C70D05" w14:textId="77777777" w:rsidR="00815869" w:rsidRDefault="00815869" w:rsidP="00815869">
      <w:pPr>
        <w:pStyle w:val="Heading4"/>
        <w:rPr>
          <w:lang w:eastAsia="ja-JP"/>
        </w:rPr>
      </w:pPr>
      <w:r>
        <w:rPr>
          <w:lang w:eastAsia="ja-JP"/>
        </w:rPr>
        <w:t>2.5.2</w:t>
      </w:r>
      <w:r>
        <w:rPr>
          <w:lang w:eastAsia="ja-JP"/>
        </w:rPr>
        <w:tab/>
        <w:t>Remaining Open issues</w:t>
      </w:r>
    </w:p>
    <w:p w14:paraId="504B572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55B40F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8D74C38" w14:textId="77777777" w:rsidR="00721CF6" w:rsidRDefault="00721CF6" w:rsidP="00721CF6">
      <w:pPr>
        <w:pStyle w:val="Heading4"/>
        <w:rPr>
          <w:lang w:eastAsia="ja-JP"/>
        </w:rPr>
      </w:pPr>
      <w:r>
        <w:rPr>
          <w:lang w:eastAsia="ja-JP"/>
        </w:rPr>
        <w:t>2.6.1</w:t>
      </w:r>
      <w:r>
        <w:rPr>
          <w:lang w:eastAsia="ja-JP"/>
        </w:rPr>
        <w:tab/>
        <w:t>Agreements</w:t>
      </w:r>
    </w:p>
    <w:p w14:paraId="0693E52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2C9BBDD" w14:textId="77777777" w:rsidR="005A6C96" w:rsidRDefault="005A6C96" w:rsidP="00701410">
      <w:pPr>
        <w:pStyle w:val="Heading4"/>
        <w:rPr>
          <w:rFonts w:cs="Arial"/>
        </w:rPr>
      </w:pPr>
    </w:p>
    <w:p w14:paraId="4038F2D0"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3C7F43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8F00BD1"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7C0208BE"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166D9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8770A6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9D6F573" w14:textId="77777777" w:rsidR="005A6C96" w:rsidRDefault="00815869" w:rsidP="005A6C96">
      <w:pPr>
        <w:pStyle w:val="Heading2"/>
      </w:pPr>
      <w:r>
        <w:t>4</w:t>
      </w:r>
      <w:r w:rsidR="005A6C96">
        <w:t>.</w:t>
      </w:r>
      <w:r w:rsidR="005A6C96">
        <w:tab/>
        <w:t>References</w:t>
      </w:r>
    </w:p>
    <w:p w14:paraId="1693032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487E873" w14:textId="40F05FD4" w:rsidR="00F115ED" w:rsidRPr="00F115ED" w:rsidRDefault="00F115ED" w:rsidP="00F115ED">
      <w:pPr>
        <w:pStyle w:val="References"/>
        <w:rPr>
          <w:snapToGrid w:val="0"/>
          <w:szCs w:val="20"/>
          <w:lang w:val="en-GB"/>
        </w:rPr>
      </w:pPr>
      <w:r w:rsidRPr="00F115ED">
        <w:rPr>
          <w:snapToGrid w:val="0"/>
          <w:szCs w:val="20"/>
          <w:lang w:val="en-GB"/>
        </w:rPr>
        <w:t>R1-1905594</w:t>
      </w:r>
      <w:r w:rsidRPr="00F115ED">
        <w:rPr>
          <w:snapToGrid w:val="0"/>
          <w:szCs w:val="20"/>
          <w:lang w:val="en-GB"/>
        </w:rPr>
        <w:tab/>
        <w:t>Feature summary on LTE DL MIMO efficiency enhancement</w:t>
      </w:r>
      <w:r w:rsidRPr="00F115ED">
        <w:rPr>
          <w:snapToGrid w:val="0"/>
          <w:szCs w:val="20"/>
          <w:lang w:val="en-GB"/>
        </w:rPr>
        <w:tab/>
        <w:t xml:space="preserve">Huawei, </w:t>
      </w:r>
      <w:proofErr w:type="spellStart"/>
      <w:r w:rsidRPr="00F115ED">
        <w:rPr>
          <w:snapToGrid w:val="0"/>
          <w:szCs w:val="20"/>
          <w:lang w:val="en-GB"/>
        </w:rPr>
        <w:t>HiSilicon</w:t>
      </w:r>
      <w:proofErr w:type="spellEnd"/>
    </w:p>
    <w:p w14:paraId="0DE3A673" w14:textId="700D6533" w:rsidR="00F115ED" w:rsidRDefault="00F115ED" w:rsidP="00F115ED">
      <w:pPr>
        <w:pStyle w:val="References"/>
      </w:pPr>
      <w:r w:rsidRPr="00F115ED">
        <w:rPr>
          <w:snapToGrid w:val="0"/>
          <w:szCs w:val="20"/>
          <w:lang w:val="en-GB"/>
        </w:rPr>
        <w:t>R1-1905571</w:t>
      </w:r>
      <w:r w:rsidRPr="00F115ED">
        <w:rPr>
          <w:snapToGrid w:val="0"/>
          <w:szCs w:val="20"/>
          <w:lang w:val="en-GB"/>
        </w:rPr>
        <w:tab/>
        <w:t>Update</w:t>
      </w:r>
      <w:r w:rsidRPr="00A1440B">
        <w:rPr>
          <w:szCs w:val="20"/>
          <w:lang w:eastAsia="x-none"/>
        </w:rPr>
        <w:t xml:space="preserve"> summary on LTE DL MIMO efficiency enhancement</w:t>
      </w:r>
      <w:r>
        <w:rPr>
          <w:szCs w:val="20"/>
          <w:lang w:eastAsia="x-none"/>
        </w:rPr>
        <w:tab/>
      </w:r>
      <w:r>
        <w:rPr>
          <w:lang w:eastAsia="x-none"/>
        </w:rPr>
        <w:t xml:space="preserve">Huawei, </w:t>
      </w:r>
      <w:proofErr w:type="spellStart"/>
      <w:r>
        <w:rPr>
          <w:lang w:eastAsia="x-none"/>
        </w:rPr>
        <w:t>HiSilicon</w:t>
      </w:r>
      <w:proofErr w:type="spellEnd"/>
    </w:p>
    <w:p w14:paraId="50F2F584" w14:textId="3CA75B8A" w:rsidR="007F7632" w:rsidRPr="007F7632" w:rsidRDefault="007F7632" w:rsidP="00F115ED">
      <w:pPr>
        <w:pStyle w:val="References"/>
        <w:rPr>
          <w:snapToGrid w:val="0"/>
          <w:szCs w:val="20"/>
          <w:lang w:val="en-GB"/>
        </w:rPr>
      </w:pPr>
      <w:r w:rsidRPr="007F7632">
        <w:rPr>
          <w:snapToGrid w:val="0"/>
          <w:szCs w:val="20"/>
          <w:lang w:val="en-GB"/>
        </w:rPr>
        <w:t>R1-1905574</w:t>
      </w:r>
      <w:r w:rsidRPr="007F7632">
        <w:rPr>
          <w:snapToGrid w:val="0"/>
          <w:szCs w:val="20"/>
          <w:lang w:val="en-GB"/>
        </w:rPr>
        <w:tab/>
        <w:t>[Draft] LS on transient period for antenna switching or frequency hopping</w:t>
      </w:r>
      <w:r w:rsidRPr="007F7632">
        <w:rPr>
          <w:snapToGrid w:val="0"/>
          <w:szCs w:val="20"/>
          <w:lang w:val="en-GB"/>
        </w:rPr>
        <w:tab/>
        <w:t>Qualcomm</w:t>
      </w:r>
    </w:p>
    <w:p w14:paraId="769A2DCE" w14:textId="3466EBB2" w:rsidR="007F7632" w:rsidRPr="007F7632" w:rsidRDefault="007F7632" w:rsidP="00F115ED">
      <w:pPr>
        <w:pStyle w:val="References"/>
        <w:rPr>
          <w:snapToGrid w:val="0"/>
          <w:szCs w:val="20"/>
          <w:lang w:val="en-GB"/>
        </w:rPr>
      </w:pPr>
      <w:r w:rsidRPr="007F7632">
        <w:rPr>
          <w:snapToGrid w:val="0"/>
          <w:szCs w:val="20"/>
          <w:lang w:val="en-GB"/>
        </w:rPr>
        <w:t>R1-1905575</w:t>
      </w:r>
      <w:r w:rsidRPr="007F7632">
        <w:rPr>
          <w:snapToGrid w:val="0"/>
          <w:szCs w:val="20"/>
          <w:lang w:val="en-GB"/>
        </w:rPr>
        <w:tab/>
        <w:t>LS on transient period for antenna switching or frequency hopping</w:t>
      </w:r>
      <w:r w:rsidRPr="007F7632">
        <w:rPr>
          <w:snapToGrid w:val="0"/>
          <w:szCs w:val="20"/>
          <w:lang w:val="en-GB"/>
        </w:rPr>
        <w:tab/>
        <w:t>Qualcomm</w:t>
      </w:r>
    </w:p>
    <w:p w14:paraId="4CED6EB3" w14:textId="77777777" w:rsidR="00F115ED" w:rsidRPr="00BF2773" w:rsidRDefault="00F115ED" w:rsidP="00F115ED">
      <w:pPr>
        <w:pStyle w:val="References"/>
        <w:rPr>
          <w:snapToGrid w:val="0"/>
          <w:szCs w:val="20"/>
          <w:lang w:val="en-GB"/>
        </w:rPr>
      </w:pPr>
      <w:r w:rsidRPr="00BF2773">
        <w:rPr>
          <w:snapToGrid w:val="0"/>
          <w:szCs w:val="20"/>
          <w:lang w:val="en-GB"/>
        </w:rPr>
        <w:t>R1-1904010</w:t>
      </w:r>
      <w:r w:rsidRPr="00BF2773">
        <w:rPr>
          <w:snapToGrid w:val="0"/>
          <w:szCs w:val="20"/>
          <w:lang w:val="en-GB"/>
        </w:rPr>
        <w:tab/>
        <w:t xml:space="preserve">Introduction of additional SRS symbols in normal UL </w:t>
      </w:r>
      <w:proofErr w:type="spellStart"/>
      <w:r w:rsidRPr="00BF2773">
        <w:rPr>
          <w:snapToGrid w:val="0"/>
          <w:szCs w:val="20"/>
          <w:lang w:val="en-GB"/>
        </w:rPr>
        <w:t>subframe</w:t>
      </w:r>
      <w:proofErr w:type="spellEnd"/>
      <w:r w:rsidRPr="00BF2773">
        <w:rPr>
          <w:snapToGrid w:val="0"/>
          <w:szCs w:val="20"/>
          <w:lang w:val="en-GB"/>
        </w:rPr>
        <w:tab/>
        <w:t xml:space="preserve">Huawei, </w:t>
      </w:r>
      <w:proofErr w:type="spellStart"/>
      <w:r w:rsidRPr="00BF2773">
        <w:rPr>
          <w:snapToGrid w:val="0"/>
          <w:szCs w:val="20"/>
          <w:lang w:val="en-GB"/>
        </w:rPr>
        <w:t>HiSilicon</w:t>
      </w:r>
      <w:proofErr w:type="spellEnd"/>
    </w:p>
    <w:p w14:paraId="4BBCAA95" w14:textId="77777777" w:rsidR="00F115ED" w:rsidRPr="00BF2773" w:rsidRDefault="00F115ED" w:rsidP="00F115ED">
      <w:pPr>
        <w:pStyle w:val="References"/>
        <w:rPr>
          <w:snapToGrid w:val="0"/>
          <w:szCs w:val="20"/>
          <w:lang w:val="en-GB"/>
        </w:rPr>
      </w:pPr>
      <w:r w:rsidRPr="00BF2773">
        <w:rPr>
          <w:snapToGrid w:val="0"/>
          <w:szCs w:val="20"/>
          <w:lang w:val="en-GB"/>
        </w:rPr>
        <w:t>R1-1904033</w:t>
      </w:r>
      <w:r w:rsidRPr="00BF2773">
        <w:rPr>
          <w:snapToGrid w:val="0"/>
          <w:szCs w:val="20"/>
          <w:lang w:val="en-GB"/>
        </w:rPr>
        <w:tab/>
        <w:t>Discussion on additional SRS symbols</w:t>
      </w:r>
      <w:r w:rsidRPr="00BF2773">
        <w:rPr>
          <w:snapToGrid w:val="0"/>
          <w:szCs w:val="20"/>
          <w:lang w:val="en-GB"/>
        </w:rPr>
        <w:tab/>
        <w:t>ZTE</w:t>
      </w:r>
    </w:p>
    <w:p w14:paraId="1FE90301" w14:textId="77777777" w:rsidR="00F115ED" w:rsidRPr="00BF2773" w:rsidRDefault="00F115ED" w:rsidP="00F115ED">
      <w:pPr>
        <w:pStyle w:val="References"/>
        <w:rPr>
          <w:snapToGrid w:val="0"/>
          <w:szCs w:val="20"/>
          <w:lang w:val="en-GB"/>
        </w:rPr>
      </w:pPr>
      <w:r w:rsidRPr="00BF2773">
        <w:rPr>
          <w:snapToGrid w:val="0"/>
          <w:szCs w:val="20"/>
          <w:lang w:val="en-GB"/>
        </w:rPr>
        <w:t>R1-1904056</w:t>
      </w:r>
      <w:r w:rsidRPr="00BF2773">
        <w:rPr>
          <w:snapToGrid w:val="0"/>
          <w:szCs w:val="20"/>
          <w:lang w:val="en-GB"/>
        </w:rPr>
        <w:tab/>
        <w:t>Remaining issues on additional SRS symbols</w:t>
      </w:r>
      <w:r w:rsidRPr="00BF2773">
        <w:rPr>
          <w:snapToGrid w:val="0"/>
          <w:szCs w:val="20"/>
          <w:lang w:val="en-GB"/>
        </w:rPr>
        <w:tab/>
        <w:t>vivo</w:t>
      </w:r>
    </w:p>
    <w:p w14:paraId="4924EDEB" w14:textId="77777777" w:rsidR="00F115ED" w:rsidRPr="00BF2773" w:rsidRDefault="00F115ED" w:rsidP="00F115ED">
      <w:pPr>
        <w:pStyle w:val="References"/>
        <w:rPr>
          <w:snapToGrid w:val="0"/>
          <w:szCs w:val="20"/>
          <w:lang w:val="en-GB"/>
        </w:rPr>
      </w:pPr>
      <w:r w:rsidRPr="00BF2773">
        <w:rPr>
          <w:snapToGrid w:val="0"/>
          <w:szCs w:val="20"/>
          <w:lang w:val="en-GB"/>
        </w:rPr>
        <w:t>R1-1904195</w:t>
      </w:r>
      <w:r w:rsidRPr="00BF2773">
        <w:rPr>
          <w:snapToGrid w:val="0"/>
          <w:szCs w:val="20"/>
          <w:lang w:val="en-GB"/>
        </w:rPr>
        <w:tab/>
        <w:t>Discussion on additional SRS symbols</w:t>
      </w:r>
      <w:r w:rsidRPr="00BF2773">
        <w:rPr>
          <w:snapToGrid w:val="0"/>
          <w:szCs w:val="20"/>
          <w:lang w:val="en-GB"/>
        </w:rPr>
        <w:tab/>
        <w:t>LG Electronics</w:t>
      </w:r>
    </w:p>
    <w:p w14:paraId="28C81ED3" w14:textId="77777777" w:rsidR="00F115ED" w:rsidRPr="00BF2773" w:rsidRDefault="00F115ED" w:rsidP="00F115ED">
      <w:pPr>
        <w:pStyle w:val="References"/>
        <w:rPr>
          <w:snapToGrid w:val="0"/>
          <w:szCs w:val="20"/>
          <w:lang w:val="en-GB"/>
        </w:rPr>
      </w:pPr>
      <w:r w:rsidRPr="00BF2773">
        <w:rPr>
          <w:snapToGrid w:val="0"/>
          <w:szCs w:val="20"/>
          <w:lang w:val="en-GB"/>
        </w:rPr>
        <w:t>R1-1904274</w:t>
      </w:r>
      <w:r w:rsidRPr="00BF2773">
        <w:rPr>
          <w:snapToGrid w:val="0"/>
          <w:szCs w:val="20"/>
          <w:lang w:val="en-GB"/>
        </w:rPr>
        <w:tab/>
        <w:t>Additional SRS symbols</w:t>
      </w:r>
      <w:r w:rsidRPr="00BF2773">
        <w:rPr>
          <w:snapToGrid w:val="0"/>
          <w:szCs w:val="20"/>
          <w:lang w:val="en-GB"/>
        </w:rPr>
        <w:tab/>
        <w:t>Intel Corporation</w:t>
      </w:r>
    </w:p>
    <w:p w14:paraId="20533EF3" w14:textId="77777777" w:rsidR="00F115ED" w:rsidRPr="00BF2773" w:rsidRDefault="00F115ED" w:rsidP="00F115ED">
      <w:pPr>
        <w:pStyle w:val="References"/>
        <w:rPr>
          <w:snapToGrid w:val="0"/>
          <w:szCs w:val="20"/>
          <w:lang w:val="en-GB"/>
        </w:rPr>
      </w:pPr>
      <w:r w:rsidRPr="00BF2773">
        <w:rPr>
          <w:snapToGrid w:val="0"/>
          <w:szCs w:val="20"/>
          <w:lang w:val="en-GB"/>
        </w:rPr>
        <w:t>R1-1904386</w:t>
      </w:r>
      <w:r w:rsidRPr="00BF2773">
        <w:rPr>
          <w:snapToGrid w:val="0"/>
          <w:szCs w:val="20"/>
          <w:lang w:val="en-GB"/>
        </w:rPr>
        <w:tab/>
        <w:t>Discussion on additional SRS symbols</w:t>
      </w:r>
      <w:r w:rsidRPr="00BF2773">
        <w:rPr>
          <w:snapToGrid w:val="0"/>
          <w:szCs w:val="20"/>
          <w:lang w:val="en-GB"/>
        </w:rPr>
        <w:tab/>
        <w:t>Samsung</w:t>
      </w:r>
    </w:p>
    <w:p w14:paraId="34A2AFE4" w14:textId="77777777" w:rsidR="00F115ED" w:rsidRPr="00BF2773" w:rsidRDefault="00F115ED" w:rsidP="00F115ED">
      <w:pPr>
        <w:pStyle w:val="References"/>
        <w:rPr>
          <w:snapToGrid w:val="0"/>
          <w:szCs w:val="20"/>
          <w:lang w:val="en-GB"/>
        </w:rPr>
      </w:pPr>
      <w:r w:rsidRPr="00BF2773">
        <w:rPr>
          <w:snapToGrid w:val="0"/>
          <w:szCs w:val="20"/>
          <w:lang w:val="en-GB"/>
        </w:rPr>
        <w:t>R1-1904532</w:t>
      </w:r>
      <w:r w:rsidRPr="00BF2773">
        <w:rPr>
          <w:snapToGrid w:val="0"/>
          <w:szCs w:val="20"/>
          <w:lang w:val="en-GB"/>
        </w:rPr>
        <w:tab/>
        <w:t>Additional SRS symbols</w:t>
      </w:r>
      <w:r w:rsidRPr="00BF2773">
        <w:rPr>
          <w:snapToGrid w:val="0"/>
          <w:szCs w:val="20"/>
          <w:lang w:val="en-GB"/>
        </w:rPr>
        <w:tab/>
        <w:t>Qualcomm Incorporated</w:t>
      </w:r>
    </w:p>
    <w:p w14:paraId="60429FD5" w14:textId="77777777" w:rsidR="00F115ED" w:rsidRPr="00BF2773" w:rsidRDefault="00F115ED" w:rsidP="00F115ED">
      <w:pPr>
        <w:pStyle w:val="References"/>
        <w:rPr>
          <w:snapToGrid w:val="0"/>
          <w:szCs w:val="20"/>
          <w:lang w:val="en-GB"/>
        </w:rPr>
      </w:pPr>
      <w:r w:rsidRPr="00BF2773">
        <w:rPr>
          <w:snapToGrid w:val="0"/>
          <w:szCs w:val="20"/>
          <w:lang w:val="en-GB"/>
        </w:rPr>
        <w:t>R1-1904571</w:t>
      </w:r>
      <w:r w:rsidRPr="00BF2773">
        <w:rPr>
          <w:snapToGrid w:val="0"/>
          <w:szCs w:val="20"/>
          <w:lang w:val="en-GB"/>
        </w:rPr>
        <w:tab/>
        <w:t>Discussion of additional SRS symbols</w:t>
      </w:r>
      <w:r w:rsidRPr="00BF2773">
        <w:rPr>
          <w:snapToGrid w:val="0"/>
          <w:szCs w:val="20"/>
          <w:lang w:val="en-GB"/>
        </w:rPr>
        <w:tab/>
        <w:t>Lenovo, Motorola Mobility</w:t>
      </w:r>
    </w:p>
    <w:p w14:paraId="76FA9EB2" w14:textId="77777777" w:rsidR="00F115ED" w:rsidRPr="00BF2773" w:rsidRDefault="00F115ED" w:rsidP="00F115ED">
      <w:pPr>
        <w:pStyle w:val="References"/>
        <w:rPr>
          <w:snapToGrid w:val="0"/>
          <w:szCs w:val="20"/>
          <w:lang w:val="en-GB"/>
        </w:rPr>
      </w:pPr>
      <w:r w:rsidRPr="00BF2773">
        <w:rPr>
          <w:snapToGrid w:val="0"/>
          <w:szCs w:val="20"/>
          <w:lang w:val="en-GB"/>
        </w:rPr>
        <w:t>R1-1904601</w:t>
      </w:r>
      <w:r w:rsidRPr="00BF2773">
        <w:rPr>
          <w:snapToGrid w:val="0"/>
          <w:szCs w:val="20"/>
          <w:lang w:val="en-GB"/>
        </w:rPr>
        <w:tab/>
        <w:t>Discussion on introduction of additional SRS symbols</w:t>
      </w:r>
      <w:r w:rsidRPr="00BF2773">
        <w:rPr>
          <w:snapToGrid w:val="0"/>
          <w:szCs w:val="20"/>
          <w:lang w:val="en-GB"/>
        </w:rPr>
        <w:tab/>
        <w:t>Nokia, Nokia Shanghai Bell</w:t>
      </w:r>
    </w:p>
    <w:p w14:paraId="07A6F739" w14:textId="77777777" w:rsidR="00F115ED" w:rsidRPr="003844EA" w:rsidRDefault="00F115ED" w:rsidP="00F115ED">
      <w:pPr>
        <w:pStyle w:val="References"/>
        <w:rPr>
          <w:snapToGrid w:val="0"/>
          <w:szCs w:val="20"/>
          <w:lang w:val="fr-FR"/>
        </w:rPr>
      </w:pPr>
      <w:r w:rsidRPr="003844EA">
        <w:rPr>
          <w:snapToGrid w:val="0"/>
          <w:szCs w:val="20"/>
          <w:lang w:val="fr-FR"/>
        </w:rPr>
        <w:t>R1-1905103</w:t>
      </w:r>
      <w:r w:rsidRPr="003844EA">
        <w:rPr>
          <w:snapToGrid w:val="0"/>
          <w:szCs w:val="20"/>
          <w:lang w:val="fr-FR"/>
        </w:rPr>
        <w:tab/>
        <w:t xml:space="preserve">On Rel-16 LTE SRS </w:t>
      </w:r>
      <w:proofErr w:type="spellStart"/>
      <w:r w:rsidRPr="003844EA">
        <w:rPr>
          <w:snapToGrid w:val="0"/>
          <w:szCs w:val="20"/>
          <w:lang w:val="fr-FR"/>
        </w:rPr>
        <w:t>enhancements</w:t>
      </w:r>
      <w:proofErr w:type="spellEnd"/>
      <w:r w:rsidRPr="003844EA">
        <w:rPr>
          <w:snapToGrid w:val="0"/>
          <w:szCs w:val="20"/>
          <w:lang w:val="fr-FR"/>
        </w:rPr>
        <w:tab/>
        <w:t>Ericsson</w:t>
      </w:r>
    </w:p>
    <w:p w14:paraId="2B66F031" w14:textId="77777777" w:rsidR="00F115ED" w:rsidRDefault="00F115ED" w:rsidP="00F115ED">
      <w:pPr>
        <w:pStyle w:val="References"/>
        <w:rPr>
          <w:snapToGrid w:val="0"/>
          <w:szCs w:val="20"/>
          <w:lang w:val="en-GB"/>
        </w:rPr>
      </w:pPr>
      <w:r w:rsidRPr="00BF2773">
        <w:rPr>
          <w:snapToGrid w:val="0"/>
          <w:szCs w:val="20"/>
          <w:lang w:val="en-GB"/>
        </w:rPr>
        <w:t>R1-1904011</w:t>
      </w:r>
      <w:r w:rsidRPr="00BF2773">
        <w:rPr>
          <w:snapToGrid w:val="0"/>
          <w:szCs w:val="20"/>
          <w:lang w:val="en-GB"/>
        </w:rPr>
        <w:tab/>
        <w:t>Discussion on power control for additional SRS</w:t>
      </w:r>
      <w:r w:rsidRPr="00BF2773">
        <w:rPr>
          <w:snapToGrid w:val="0"/>
          <w:szCs w:val="20"/>
          <w:lang w:val="en-GB"/>
        </w:rPr>
        <w:tab/>
        <w:t xml:space="preserve">Huawei, </w:t>
      </w:r>
      <w:proofErr w:type="spellStart"/>
      <w:r w:rsidRPr="00BF2773">
        <w:rPr>
          <w:snapToGrid w:val="0"/>
          <w:szCs w:val="20"/>
          <w:lang w:val="en-GB"/>
        </w:rPr>
        <w:t>HiSilicon</w:t>
      </w:r>
      <w:proofErr w:type="spellEnd"/>
    </w:p>
    <w:p w14:paraId="4D0BA1BD" w14:textId="5248A7B3" w:rsidR="00BE3C64" w:rsidRPr="00BE3C64" w:rsidRDefault="00BE3C64" w:rsidP="00F115ED">
      <w:pPr>
        <w:pStyle w:val="References"/>
        <w:rPr>
          <w:snapToGrid w:val="0"/>
          <w:szCs w:val="20"/>
          <w:lang w:val="en-GB"/>
        </w:rPr>
      </w:pPr>
      <w:r w:rsidRPr="00BE3C64">
        <w:rPr>
          <w:snapToGrid w:val="0"/>
          <w:szCs w:val="20"/>
          <w:lang w:val="en-GB"/>
        </w:rPr>
        <w:t>R1-1907603</w:t>
      </w:r>
      <w:r w:rsidRPr="00BE3C64">
        <w:rPr>
          <w:snapToGrid w:val="0"/>
          <w:szCs w:val="20"/>
          <w:lang w:val="en-GB"/>
        </w:rPr>
        <w:tab/>
        <w:t>Feature summary on LTE DL MIMO efficiency enhancement</w:t>
      </w:r>
      <w:r w:rsidRPr="00BE3C64">
        <w:rPr>
          <w:snapToGrid w:val="0"/>
          <w:szCs w:val="20"/>
          <w:lang w:val="en-GB"/>
        </w:rPr>
        <w:tab/>
        <w:t xml:space="preserve">Huawei, </w:t>
      </w:r>
      <w:proofErr w:type="spellStart"/>
      <w:r w:rsidRPr="00BE3C64">
        <w:rPr>
          <w:snapToGrid w:val="0"/>
          <w:szCs w:val="20"/>
          <w:lang w:val="en-GB"/>
        </w:rPr>
        <w:t>HiSilicon</w:t>
      </w:r>
      <w:proofErr w:type="spellEnd"/>
    </w:p>
    <w:p w14:paraId="1B5D063C" w14:textId="3C499AD2" w:rsidR="00BE3C64" w:rsidRPr="00BE3C64" w:rsidRDefault="00BE3C64" w:rsidP="00BE3C64">
      <w:pPr>
        <w:pStyle w:val="References"/>
      </w:pPr>
      <w:r w:rsidRPr="00BE3C64">
        <w:rPr>
          <w:snapToGrid w:val="0"/>
          <w:szCs w:val="20"/>
          <w:lang w:val="en-GB"/>
        </w:rPr>
        <w:t>R1-1907612</w:t>
      </w:r>
      <w:r w:rsidRPr="00BE3C64">
        <w:rPr>
          <w:snapToGrid w:val="0"/>
          <w:szCs w:val="20"/>
          <w:lang w:val="en-GB"/>
        </w:rPr>
        <w:tab/>
      </w:r>
      <w:r>
        <w:rPr>
          <w:snapToGrid w:val="0"/>
          <w:szCs w:val="20"/>
          <w:lang w:val="en-GB"/>
        </w:rPr>
        <w:t>Update</w:t>
      </w:r>
      <w:r w:rsidRPr="00BE3C64">
        <w:rPr>
          <w:snapToGrid w:val="0"/>
          <w:szCs w:val="20"/>
          <w:lang w:val="en-GB"/>
        </w:rPr>
        <w:t xml:space="preserve"> summary on LTE</w:t>
      </w:r>
      <w:r w:rsidRPr="00A13743">
        <w:t xml:space="preserve"> DL MIMO efficiency enhancement</w:t>
      </w:r>
      <w:r>
        <w:tab/>
        <w:t xml:space="preserve">Huawei, </w:t>
      </w:r>
      <w:proofErr w:type="spellStart"/>
      <w:r>
        <w:t>HiSilicon</w:t>
      </w:r>
      <w:proofErr w:type="spellEnd"/>
    </w:p>
    <w:p w14:paraId="74274A50" w14:textId="77777777" w:rsidR="00BE3C64" w:rsidRPr="00F616A2" w:rsidRDefault="00BE3C64" w:rsidP="00BE3C64">
      <w:pPr>
        <w:pStyle w:val="References"/>
        <w:rPr>
          <w:snapToGrid w:val="0"/>
          <w:szCs w:val="20"/>
          <w:lang w:val="en-GB"/>
        </w:rPr>
      </w:pPr>
      <w:r w:rsidRPr="00F616A2">
        <w:rPr>
          <w:snapToGrid w:val="0"/>
          <w:szCs w:val="20"/>
          <w:lang w:val="en-GB"/>
        </w:rPr>
        <w:t>R1-1906069</w:t>
      </w:r>
      <w:r w:rsidRPr="00F616A2">
        <w:rPr>
          <w:snapToGrid w:val="0"/>
          <w:szCs w:val="20"/>
          <w:lang w:val="en-GB"/>
        </w:rPr>
        <w:tab/>
        <w:t xml:space="preserve">Introduction of additional SRS symbols in normal UL </w:t>
      </w:r>
      <w:proofErr w:type="spellStart"/>
      <w:r w:rsidRPr="00F616A2">
        <w:rPr>
          <w:snapToGrid w:val="0"/>
          <w:szCs w:val="20"/>
          <w:lang w:val="en-GB"/>
        </w:rPr>
        <w:t>subframe</w:t>
      </w:r>
      <w:proofErr w:type="spellEnd"/>
      <w:r w:rsidRPr="00F616A2">
        <w:rPr>
          <w:snapToGrid w:val="0"/>
          <w:szCs w:val="20"/>
          <w:lang w:val="en-GB"/>
        </w:rPr>
        <w:tab/>
        <w:t xml:space="preserve">Huawei, </w:t>
      </w:r>
      <w:proofErr w:type="spellStart"/>
      <w:r w:rsidRPr="00F616A2">
        <w:rPr>
          <w:snapToGrid w:val="0"/>
          <w:szCs w:val="20"/>
          <w:lang w:val="en-GB"/>
        </w:rPr>
        <w:t>HiSilicon</w:t>
      </w:r>
      <w:proofErr w:type="spellEnd"/>
    </w:p>
    <w:p w14:paraId="225ADD05" w14:textId="77777777" w:rsidR="00BE3C64" w:rsidRPr="00F616A2" w:rsidRDefault="00BE3C64" w:rsidP="00BE3C64">
      <w:pPr>
        <w:pStyle w:val="References"/>
        <w:rPr>
          <w:snapToGrid w:val="0"/>
          <w:szCs w:val="20"/>
          <w:lang w:val="en-GB"/>
        </w:rPr>
      </w:pPr>
      <w:r w:rsidRPr="00F616A2">
        <w:rPr>
          <w:snapToGrid w:val="0"/>
          <w:szCs w:val="20"/>
          <w:lang w:val="en-GB"/>
        </w:rPr>
        <w:t>R1-1906119</w:t>
      </w:r>
      <w:r w:rsidRPr="00F616A2">
        <w:rPr>
          <w:snapToGrid w:val="0"/>
          <w:szCs w:val="20"/>
          <w:lang w:val="en-GB"/>
        </w:rPr>
        <w:tab/>
        <w:t>Discussion on remaining issues on additional SRS symbols</w:t>
      </w:r>
      <w:r w:rsidRPr="00F616A2">
        <w:rPr>
          <w:snapToGrid w:val="0"/>
          <w:szCs w:val="20"/>
          <w:lang w:val="en-GB"/>
        </w:rPr>
        <w:tab/>
        <w:t>vivo</w:t>
      </w:r>
    </w:p>
    <w:p w14:paraId="12DDC955" w14:textId="77777777" w:rsidR="00BE3C64" w:rsidRPr="00F616A2" w:rsidRDefault="00BE3C64" w:rsidP="00BE3C64">
      <w:pPr>
        <w:pStyle w:val="References"/>
        <w:rPr>
          <w:snapToGrid w:val="0"/>
          <w:szCs w:val="20"/>
          <w:lang w:val="en-GB"/>
        </w:rPr>
      </w:pPr>
      <w:r w:rsidRPr="00F616A2">
        <w:rPr>
          <w:snapToGrid w:val="0"/>
          <w:szCs w:val="20"/>
          <w:lang w:val="en-GB"/>
        </w:rPr>
        <w:t>R1-1906256</w:t>
      </w:r>
      <w:r w:rsidRPr="00F616A2">
        <w:rPr>
          <w:snapToGrid w:val="0"/>
          <w:szCs w:val="20"/>
          <w:lang w:val="en-GB"/>
        </w:rPr>
        <w:tab/>
        <w:t>Discussion on additional SRS symbols</w:t>
      </w:r>
      <w:r w:rsidRPr="00F616A2">
        <w:rPr>
          <w:snapToGrid w:val="0"/>
          <w:szCs w:val="20"/>
          <w:lang w:val="en-GB"/>
        </w:rPr>
        <w:tab/>
        <w:t>ZTE</w:t>
      </w:r>
    </w:p>
    <w:p w14:paraId="6181846A" w14:textId="77777777" w:rsidR="00BE3C64" w:rsidRPr="00F616A2" w:rsidRDefault="00BE3C64" w:rsidP="00BE3C64">
      <w:pPr>
        <w:pStyle w:val="References"/>
        <w:rPr>
          <w:snapToGrid w:val="0"/>
          <w:szCs w:val="20"/>
          <w:lang w:val="en-GB"/>
        </w:rPr>
      </w:pPr>
      <w:r w:rsidRPr="00F616A2">
        <w:rPr>
          <w:snapToGrid w:val="0"/>
          <w:szCs w:val="20"/>
          <w:lang w:val="en-GB"/>
        </w:rPr>
        <w:t>R1-1906273</w:t>
      </w:r>
      <w:r w:rsidRPr="00F616A2">
        <w:rPr>
          <w:snapToGrid w:val="0"/>
          <w:szCs w:val="20"/>
          <w:lang w:val="en-GB"/>
        </w:rPr>
        <w:tab/>
        <w:t>Discussion of additional SRS symbols</w:t>
      </w:r>
      <w:r w:rsidRPr="00F616A2">
        <w:rPr>
          <w:snapToGrid w:val="0"/>
          <w:szCs w:val="20"/>
          <w:lang w:val="en-GB"/>
        </w:rPr>
        <w:tab/>
        <w:t>Lenovo, Motorola Mobility</w:t>
      </w:r>
    </w:p>
    <w:p w14:paraId="40C1BBBC" w14:textId="77777777" w:rsidR="00BE3C64" w:rsidRPr="00F616A2" w:rsidRDefault="00BE3C64" w:rsidP="00BE3C64">
      <w:pPr>
        <w:pStyle w:val="References"/>
        <w:rPr>
          <w:snapToGrid w:val="0"/>
          <w:szCs w:val="20"/>
          <w:lang w:val="en-GB"/>
        </w:rPr>
      </w:pPr>
      <w:r w:rsidRPr="00F616A2">
        <w:rPr>
          <w:snapToGrid w:val="0"/>
          <w:szCs w:val="20"/>
          <w:lang w:val="en-GB"/>
        </w:rPr>
        <w:t>R1-1906716</w:t>
      </w:r>
      <w:r w:rsidRPr="00F616A2">
        <w:rPr>
          <w:snapToGrid w:val="0"/>
          <w:szCs w:val="20"/>
          <w:lang w:val="en-GB"/>
        </w:rPr>
        <w:tab/>
        <w:t>Discussion on additional SRS symbols</w:t>
      </w:r>
      <w:r w:rsidRPr="00F616A2">
        <w:rPr>
          <w:snapToGrid w:val="0"/>
          <w:szCs w:val="20"/>
          <w:lang w:val="en-GB"/>
        </w:rPr>
        <w:tab/>
        <w:t>LG Electronics</w:t>
      </w:r>
    </w:p>
    <w:p w14:paraId="634C0458" w14:textId="77777777" w:rsidR="00BE3C64" w:rsidRPr="00F616A2" w:rsidRDefault="00BE3C64" w:rsidP="00BE3C64">
      <w:pPr>
        <w:pStyle w:val="References"/>
        <w:rPr>
          <w:snapToGrid w:val="0"/>
          <w:szCs w:val="20"/>
          <w:lang w:val="en-GB"/>
        </w:rPr>
      </w:pPr>
      <w:r w:rsidRPr="00F616A2">
        <w:rPr>
          <w:snapToGrid w:val="0"/>
          <w:szCs w:val="20"/>
          <w:lang w:val="en-GB"/>
        </w:rPr>
        <w:t>R1-1906776</w:t>
      </w:r>
      <w:r w:rsidRPr="00F616A2">
        <w:rPr>
          <w:snapToGrid w:val="0"/>
          <w:szCs w:val="20"/>
          <w:lang w:val="en-GB"/>
        </w:rPr>
        <w:tab/>
        <w:t>Remaining details for additional SRS</w:t>
      </w:r>
      <w:r w:rsidRPr="00F616A2">
        <w:rPr>
          <w:snapToGrid w:val="0"/>
          <w:szCs w:val="20"/>
          <w:lang w:val="en-GB"/>
        </w:rPr>
        <w:tab/>
        <w:t>Intel Corporation</w:t>
      </w:r>
    </w:p>
    <w:p w14:paraId="764F9721" w14:textId="77777777" w:rsidR="00BE3C64" w:rsidRPr="00F616A2" w:rsidRDefault="00BE3C64" w:rsidP="00BE3C64">
      <w:pPr>
        <w:pStyle w:val="References"/>
        <w:rPr>
          <w:snapToGrid w:val="0"/>
          <w:szCs w:val="20"/>
          <w:lang w:val="en-GB"/>
        </w:rPr>
      </w:pPr>
      <w:r w:rsidRPr="00F616A2">
        <w:rPr>
          <w:snapToGrid w:val="0"/>
          <w:szCs w:val="20"/>
          <w:lang w:val="en-GB"/>
        </w:rPr>
        <w:t>R1-1906900</w:t>
      </w:r>
      <w:r w:rsidRPr="00F616A2">
        <w:rPr>
          <w:snapToGrid w:val="0"/>
          <w:szCs w:val="20"/>
          <w:lang w:val="en-GB"/>
        </w:rPr>
        <w:tab/>
        <w:t>Discussion on additional SRS symbols</w:t>
      </w:r>
      <w:r w:rsidRPr="00F616A2">
        <w:rPr>
          <w:snapToGrid w:val="0"/>
          <w:szCs w:val="20"/>
          <w:lang w:val="en-GB"/>
        </w:rPr>
        <w:tab/>
        <w:t>Samsung</w:t>
      </w:r>
    </w:p>
    <w:p w14:paraId="6665D428" w14:textId="77777777" w:rsidR="00BE3C64" w:rsidRPr="00F616A2" w:rsidRDefault="00BE3C64" w:rsidP="00BE3C64">
      <w:pPr>
        <w:pStyle w:val="References"/>
        <w:rPr>
          <w:snapToGrid w:val="0"/>
          <w:szCs w:val="20"/>
          <w:lang w:val="en-GB"/>
        </w:rPr>
      </w:pPr>
      <w:r w:rsidRPr="00F616A2">
        <w:rPr>
          <w:snapToGrid w:val="0"/>
          <w:szCs w:val="20"/>
          <w:lang w:val="en-GB"/>
        </w:rPr>
        <w:t>R1-1907006</w:t>
      </w:r>
      <w:r w:rsidRPr="00F616A2">
        <w:rPr>
          <w:snapToGrid w:val="0"/>
          <w:szCs w:val="20"/>
          <w:lang w:val="en-GB"/>
        </w:rPr>
        <w:tab/>
        <w:t>Additional SRS symbols</w:t>
      </w:r>
      <w:r w:rsidRPr="00F616A2">
        <w:rPr>
          <w:snapToGrid w:val="0"/>
          <w:szCs w:val="20"/>
          <w:lang w:val="en-GB"/>
        </w:rPr>
        <w:tab/>
        <w:t>Qualcomm Incorporated</w:t>
      </w:r>
    </w:p>
    <w:p w14:paraId="6B88F671" w14:textId="77777777" w:rsidR="00BE3C64" w:rsidRPr="00F616A2" w:rsidRDefault="00BE3C64" w:rsidP="00BE3C64">
      <w:pPr>
        <w:pStyle w:val="References"/>
        <w:rPr>
          <w:snapToGrid w:val="0"/>
          <w:szCs w:val="20"/>
          <w:lang w:val="en-GB"/>
        </w:rPr>
      </w:pPr>
      <w:r w:rsidRPr="00F616A2">
        <w:rPr>
          <w:snapToGrid w:val="0"/>
          <w:szCs w:val="20"/>
          <w:lang w:val="en-GB"/>
        </w:rPr>
        <w:t>R1-1907072</w:t>
      </w:r>
      <w:r w:rsidRPr="00F616A2">
        <w:rPr>
          <w:snapToGrid w:val="0"/>
          <w:szCs w:val="20"/>
          <w:lang w:val="en-GB"/>
        </w:rPr>
        <w:tab/>
        <w:t>Discussion on introduction of additional SRS symbols</w:t>
      </w:r>
      <w:r w:rsidRPr="00F616A2">
        <w:rPr>
          <w:snapToGrid w:val="0"/>
          <w:szCs w:val="20"/>
          <w:lang w:val="en-GB"/>
        </w:rPr>
        <w:tab/>
        <w:t>Nokia, Nokia Shanghai Bell</w:t>
      </w:r>
    </w:p>
    <w:p w14:paraId="00634D2F" w14:textId="77777777" w:rsidR="00BE3C64" w:rsidRPr="00F616A2" w:rsidRDefault="00BE3C64" w:rsidP="00BE3C64">
      <w:pPr>
        <w:pStyle w:val="References"/>
        <w:rPr>
          <w:snapToGrid w:val="0"/>
          <w:szCs w:val="20"/>
          <w:lang w:val="en-GB"/>
        </w:rPr>
      </w:pPr>
      <w:r w:rsidRPr="00F616A2">
        <w:rPr>
          <w:snapToGrid w:val="0"/>
          <w:szCs w:val="20"/>
          <w:lang w:val="en-GB"/>
        </w:rPr>
        <w:t>R1-1907440</w:t>
      </w:r>
      <w:r w:rsidRPr="00F616A2">
        <w:rPr>
          <w:snapToGrid w:val="0"/>
          <w:szCs w:val="20"/>
          <w:lang w:val="en-GB"/>
        </w:rPr>
        <w:tab/>
        <w:t>On additional SRS symbols for DL efficiency enhancements</w:t>
      </w:r>
      <w:r w:rsidRPr="00F616A2">
        <w:rPr>
          <w:snapToGrid w:val="0"/>
          <w:szCs w:val="20"/>
          <w:lang w:val="en-GB"/>
        </w:rPr>
        <w:tab/>
        <w:t>Ericsson</w:t>
      </w:r>
    </w:p>
    <w:p w14:paraId="5C925081" w14:textId="04A7FBF7" w:rsidR="00BE3C64" w:rsidRPr="00BE3C64" w:rsidRDefault="00BE3C64" w:rsidP="00BE3C64">
      <w:pPr>
        <w:pStyle w:val="References"/>
        <w:rPr>
          <w:snapToGrid w:val="0"/>
          <w:szCs w:val="20"/>
          <w:lang w:val="en-GB"/>
        </w:rPr>
      </w:pPr>
      <w:r w:rsidRPr="00F616A2">
        <w:rPr>
          <w:snapToGrid w:val="0"/>
          <w:szCs w:val="20"/>
          <w:lang w:val="en-GB"/>
        </w:rPr>
        <w:t>R1-1906068</w:t>
      </w:r>
      <w:r w:rsidRPr="00F616A2">
        <w:rPr>
          <w:snapToGrid w:val="0"/>
          <w:szCs w:val="20"/>
          <w:lang w:val="en-GB"/>
        </w:rPr>
        <w:tab/>
        <w:t>Discussion on power control for additional SRS</w:t>
      </w:r>
      <w:r w:rsidRPr="00F616A2">
        <w:rPr>
          <w:snapToGrid w:val="0"/>
          <w:szCs w:val="20"/>
          <w:lang w:val="en-GB"/>
        </w:rPr>
        <w:tab/>
        <w:t xml:space="preserve">Huawei, </w:t>
      </w:r>
      <w:proofErr w:type="spellStart"/>
      <w:r w:rsidRPr="00F616A2">
        <w:rPr>
          <w:snapToGrid w:val="0"/>
          <w:szCs w:val="20"/>
          <w:lang w:val="en-GB"/>
        </w:rPr>
        <w:t>HiSilicon</w:t>
      </w:r>
      <w:proofErr w:type="spellEnd"/>
    </w:p>
    <w:p w14:paraId="37561EB0" w14:textId="10D79719" w:rsidR="00157006" w:rsidRPr="00157006" w:rsidRDefault="00157006" w:rsidP="00157006">
      <w:pPr>
        <w:pStyle w:val="References"/>
        <w:rPr>
          <w:snapToGrid w:val="0"/>
          <w:szCs w:val="20"/>
          <w:lang w:val="en-GB"/>
        </w:rPr>
      </w:pPr>
      <w:r w:rsidRPr="00157006">
        <w:rPr>
          <w:snapToGrid w:val="0"/>
          <w:szCs w:val="20"/>
          <w:lang w:val="en-GB"/>
        </w:rPr>
        <w:t>R4-1906956</w:t>
      </w:r>
      <w:r w:rsidRPr="00157006">
        <w:rPr>
          <w:snapToGrid w:val="0"/>
          <w:szCs w:val="20"/>
          <w:lang w:val="en-GB"/>
        </w:rPr>
        <w:tab/>
        <w:t>Transient period for antenna switching or frequency hopping Qualcomm Inc.</w:t>
      </w:r>
    </w:p>
    <w:p w14:paraId="21C74DE2" w14:textId="079FD315" w:rsidR="00157006" w:rsidRPr="00157006" w:rsidRDefault="00157006" w:rsidP="00157006">
      <w:pPr>
        <w:pStyle w:val="References"/>
        <w:rPr>
          <w:snapToGrid w:val="0"/>
          <w:szCs w:val="20"/>
          <w:lang w:val="en-GB"/>
        </w:rPr>
      </w:pPr>
      <w:r w:rsidRPr="00157006">
        <w:rPr>
          <w:snapToGrid w:val="0"/>
          <w:szCs w:val="20"/>
          <w:lang w:val="en-GB"/>
        </w:rPr>
        <w:t>R4-1906870</w:t>
      </w:r>
      <w:r w:rsidRPr="00157006">
        <w:rPr>
          <w:snapToGrid w:val="0"/>
          <w:szCs w:val="20"/>
          <w:lang w:val="en-GB"/>
        </w:rPr>
        <w:tab/>
        <w:t xml:space="preserve">Reply LS on transient period for antenna switching or frequency hopping  Huawei, </w:t>
      </w:r>
      <w:proofErr w:type="spellStart"/>
      <w:r w:rsidRPr="00157006">
        <w:rPr>
          <w:snapToGrid w:val="0"/>
          <w:szCs w:val="20"/>
          <w:lang w:val="en-GB"/>
        </w:rPr>
        <w:t>HiSilicon</w:t>
      </w:r>
      <w:proofErr w:type="spellEnd"/>
    </w:p>
    <w:p w14:paraId="16EEF20A" w14:textId="330FD4B0" w:rsidR="00157006" w:rsidRPr="00157006" w:rsidRDefault="00157006" w:rsidP="00157006">
      <w:pPr>
        <w:pStyle w:val="References"/>
        <w:rPr>
          <w:snapToGrid w:val="0"/>
          <w:szCs w:val="20"/>
          <w:lang w:val="en-GB"/>
        </w:rPr>
      </w:pPr>
      <w:r w:rsidRPr="00157006">
        <w:rPr>
          <w:snapToGrid w:val="0"/>
          <w:szCs w:val="20"/>
          <w:lang w:val="en-GB"/>
        </w:rPr>
        <w:t>R4-1906969</w:t>
      </w:r>
      <w:r w:rsidRPr="00157006">
        <w:rPr>
          <w:snapToGrid w:val="0"/>
          <w:szCs w:val="20"/>
          <w:lang w:val="en-GB"/>
        </w:rPr>
        <w:tab/>
        <w:t>LS response to transient period for antenna switching or frequency hopping Qualcomm Inc.</w:t>
      </w:r>
    </w:p>
    <w:p w14:paraId="20EC1EB2" w14:textId="3C0021EB" w:rsidR="003E3A1A" w:rsidRPr="00157006" w:rsidRDefault="00157006" w:rsidP="00157006">
      <w:pPr>
        <w:pStyle w:val="References"/>
        <w:rPr>
          <w:snapToGrid w:val="0"/>
          <w:szCs w:val="20"/>
          <w:lang w:val="en-GB"/>
        </w:rPr>
      </w:pPr>
      <w:r w:rsidRPr="00157006">
        <w:rPr>
          <w:snapToGrid w:val="0"/>
          <w:szCs w:val="20"/>
          <w:lang w:val="en-GB"/>
        </w:rPr>
        <w:t>R4-1907418</w:t>
      </w:r>
      <w:r w:rsidRPr="00157006">
        <w:rPr>
          <w:snapToGrid w:val="0"/>
          <w:szCs w:val="20"/>
          <w:lang w:val="en-GB"/>
        </w:rPr>
        <w:tab/>
        <w:t>LS response to transient period for antenna switching or frequency hopping Qualcomm Inc.</w:t>
      </w:r>
    </w:p>
    <w:p w14:paraId="1D62695C"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370A7F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3E89BC0"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DABF99B"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099375AB"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915EA1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8C2BE2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20524B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A5DB4A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E84B6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5A1750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E125EE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1CEF4C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B91F0C7" w14:textId="77777777" w:rsidR="001C4490" w:rsidRDefault="001C4490" w:rsidP="001C4490">
      <w:pPr>
        <w:pStyle w:val="FP"/>
        <w:rPr>
          <w:sz w:val="12"/>
          <w:szCs w:val="12"/>
        </w:rPr>
      </w:pPr>
      <w:r>
        <w:rPr>
          <w:sz w:val="12"/>
          <w:szCs w:val="12"/>
        </w:rPr>
        <w:lastRenderedPageBreak/>
        <w:t>v04.73</w:t>
      </w:r>
      <w:r>
        <w:rPr>
          <w:sz w:val="12"/>
          <w:szCs w:val="12"/>
        </w:rPr>
        <w:tab/>
        <w:t>01.09.2016</w:t>
      </w:r>
      <w:r>
        <w:rPr>
          <w:sz w:val="12"/>
          <w:szCs w:val="12"/>
        </w:rPr>
        <w:tab/>
      </w:r>
      <w:r>
        <w:rPr>
          <w:sz w:val="12"/>
          <w:szCs w:val="12"/>
        </w:rPr>
        <w:tab/>
        <w:t>adaptations for RAN #73 (time units in extra Excel table, RAN6 reporting included)</w:t>
      </w:r>
    </w:p>
    <w:p w14:paraId="68CEE4B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42A672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9C40EF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1801F9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B4873E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92C6B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ADE84D5"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59AA481"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A59ED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4CA630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03452E9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01897F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8BB5E8"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CCE4C7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1C474" w14:textId="77777777" w:rsidR="00DF28FD" w:rsidRDefault="00DF28FD">
      <w:r>
        <w:separator/>
      </w:r>
    </w:p>
  </w:endnote>
  <w:endnote w:type="continuationSeparator" w:id="0">
    <w:p w14:paraId="0B417E7F" w14:textId="77777777" w:rsidR="00DF28FD" w:rsidRDefault="00DF2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ova">
    <w:altName w:val="Arial"/>
    <w:charset w:val="00"/>
    <w:family w:val="swiss"/>
    <w:pitch w:val="variable"/>
    <w:sig w:usb0="00000001" w:usb1="00000002"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等线 Light">
    <w:altName w:val="Arial Unicode MS"/>
    <w:charset w:val="86"/>
    <w:family w:val="auto"/>
    <w:pitch w:val="variable"/>
    <w:sig w:usb0="00000000"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8993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3844EA">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3844EA">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1378E7" w14:textId="77777777" w:rsidR="00DF28FD" w:rsidRDefault="00DF28FD">
      <w:r>
        <w:separator/>
      </w:r>
    </w:p>
  </w:footnote>
  <w:footnote w:type="continuationSeparator" w:id="0">
    <w:p w14:paraId="28F6B98D" w14:textId="77777777" w:rsidR="00DF28FD" w:rsidRDefault="00DF28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C6488"/>
    <w:multiLevelType w:val="multilevel"/>
    <w:tmpl w:val="0D3C6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9"/>
  </w:num>
  <w:num w:numId="4">
    <w:abstractNumId w:val="15"/>
  </w:num>
  <w:num w:numId="5">
    <w:abstractNumId w:val="7"/>
  </w:num>
  <w:num w:numId="6">
    <w:abstractNumId w:val="20"/>
  </w:num>
  <w:num w:numId="7">
    <w:abstractNumId w:val="2"/>
  </w:num>
  <w:num w:numId="8">
    <w:abstractNumId w:val="6"/>
  </w:num>
  <w:num w:numId="9">
    <w:abstractNumId w:val="13"/>
  </w:num>
  <w:num w:numId="10">
    <w:abstractNumId w:val="21"/>
  </w:num>
  <w:num w:numId="11">
    <w:abstractNumId w:val="14"/>
  </w:num>
  <w:num w:numId="12">
    <w:abstractNumId w:val="12"/>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9"/>
  </w:num>
  <w:num w:numId="20">
    <w:abstractNumId w:val="9"/>
  </w:num>
  <w:num w:numId="21">
    <w:abstractNumId w:val="9"/>
  </w:num>
  <w:num w:numId="22">
    <w:abstractNumId w:val="17"/>
  </w:num>
  <w:num w:numId="23">
    <w:abstractNumId w:val="9"/>
  </w:num>
  <w:num w:numId="24">
    <w:abstractNumId w:val="16"/>
  </w:num>
  <w:num w:numId="25">
    <w:abstractNumId w:val="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2782B"/>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57006"/>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21FA"/>
    <w:rsid w:val="00243A99"/>
    <w:rsid w:val="0029567C"/>
    <w:rsid w:val="002F3437"/>
    <w:rsid w:val="00301B7A"/>
    <w:rsid w:val="00306D59"/>
    <w:rsid w:val="0032503A"/>
    <w:rsid w:val="00325EE1"/>
    <w:rsid w:val="003357C0"/>
    <w:rsid w:val="00344D60"/>
    <w:rsid w:val="00346477"/>
    <w:rsid w:val="00347CB0"/>
    <w:rsid w:val="0036248C"/>
    <w:rsid w:val="003666A8"/>
    <w:rsid w:val="00367401"/>
    <w:rsid w:val="00375678"/>
    <w:rsid w:val="003844EA"/>
    <w:rsid w:val="0039390A"/>
    <w:rsid w:val="00394AB0"/>
    <w:rsid w:val="00396252"/>
    <w:rsid w:val="003A069E"/>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A489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2F6D"/>
    <w:rsid w:val="00783B44"/>
    <w:rsid w:val="00785028"/>
    <w:rsid w:val="007A3A5A"/>
    <w:rsid w:val="007A4370"/>
    <w:rsid w:val="007E1D15"/>
    <w:rsid w:val="007E1DEA"/>
    <w:rsid w:val="007E2202"/>
    <w:rsid w:val="007F7632"/>
    <w:rsid w:val="008145EA"/>
    <w:rsid w:val="00815869"/>
    <w:rsid w:val="00816B81"/>
    <w:rsid w:val="00823B90"/>
    <w:rsid w:val="0083266E"/>
    <w:rsid w:val="008546E5"/>
    <w:rsid w:val="00871653"/>
    <w:rsid w:val="0087316F"/>
    <w:rsid w:val="00881D74"/>
    <w:rsid w:val="00881E7B"/>
    <w:rsid w:val="008836AC"/>
    <w:rsid w:val="00887422"/>
    <w:rsid w:val="0089166C"/>
    <w:rsid w:val="00893204"/>
    <w:rsid w:val="008960DE"/>
    <w:rsid w:val="00896846"/>
    <w:rsid w:val="008A36DF"/>
    <w:rsid w:val="008A5381"/>
    <w:rsid w:val="008C1698"/>
    <w:rsid w:val="008C1A3D"/>
    <w:rsid w:val="008D01C3"/>
    <w:rsid w:val="008D1E13"/>
    <w:rsid w:val="008D6549"/>
    <w:rsid w:val="008D70D2"/>
    <w:rsid w:val="00900AE8"/>
    <w:rsid w:val="00900DAD"/>
    <w:rsid w:val="0091408E"/>
    <w:rsid w:val="009378CA"/>
    <w:rsid w:val="0095025E"/>
    <w:rsid w:val="00955C4C"/>
    <w:rsid w:val="00971ED7"/>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5EE9"/>
    <w:rsid w:val="00B00BBE"/>
    <w:rsid w:val="00B10710"/>
    <w:rsid w:val="00B208FA"/>
    <w:rsid w:val="00B25C12"/>
    <w:rsid w:val="00B2766F"/>
    <w:rsid w:val="00B31ABC"/>
    <w:rsid w:val="00B445ED"/>
    <w:rsid w:val="00B6300F"/>
    <w:rsid w:val="00B70389"/>
    <w:rsid w:val="00B740BB"/>
    <w:rsid w:val="00B84623"/>
    <w:rsid w:val="00BB66D5"/>
    <w:rsid w:val="00BC7E6E"/>
    <w:rsid w:val="00BE1D1F"/>
    <w:rsid w:val="00BE3C64"/>
    <w:rsid w:val="00BE5E66"/>
    <w:rsid w:val="00C00281"/>
    <w:rsid w:val="00C05625"/>
    <w:rsid w:val="00C07C3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03C29"/>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66A5"/>
    <w:rsid w:val="00DA2508"/>
    <w:rsid w:val="00DE2A08"/>
    <w:rsid w:val="00DE2B4D"/>
    <w:rsid w:val="00DF28FD"/>
    <w:rsid w:val="00E00E44"/>
    <w:rsid w:val="00E049A8"/>
    <w:rsid w:val="00E12ECB"/>
    <w:rsid w:val="00E1451F"/>
    <w:rsid w:val="00E15A72"/>
    <w:rsid w:val="00E15E28"/>
    <w:rsid w:val="00E16577"/>
    <w:rsid w:val="00E3230B"/>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01E2"/>
    <w:rsid w:val="00EE1504"/>
    <w:rsid w:val="00EE3B5B"/>
    <w:rsid w:val="00EE4CC9"/>
    <w:rsid w:val="00EF4800"/>
    <w:rsid w:val="00EF674A"/>
    <w:rsid w:val="00F00A3D"/>
    <w:rsid w:val="00F115ED"/>
    <w:rsid w:val="00F17CA4"/>
    <w:rsid w:val="00F24DDD"/>
    <w:rsid w:val="00F2770B"/>
    <w:rsid w:val="00F45FDB"/>
    <w:rsid w:val="00F549A3"/>
    <w:rsid w:val="00F55CBF"/>
    <w:rsid w:val="00F71CF3"/>
    <w:rsid w:val="00F72B10"/>
    <w:rsid w:val="00F761FB"/>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046F0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References">
    <w:name w:val="References"/>
    <w:basedOn w:val="Normal"/>
    <w:rsid w:val="00F115ED"/>
    <w:pPr>
      <w:numPr>
        <w:numId w:val="19"/>
      </w:numPr>
      <w:overflowPunct/>
      <w:adjustRightInd/>
      <w:snapToGrid w:val="0"/>
      <w:spacing w:after="60"/>
      <w:jc w:val="both"/>
      <w:textAlignment w:val="auto"/>
    </w:pPr>
    <w:rPr>
      <w:rFonts w:eastAsia="宋体"/>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hyperlink" Target="http://www.3gpp.org/ftp/tsg_ran/TSG_RAN/TSGR_82/Docs/RP-182901.zip" TargetMode="Externa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TotalTime>
  <Pages>6</Pages>
  <Words>1857</Words>
  <Characters>10591</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12424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31</cp:revision>
  <dcterms:created xsi:type="dcterms:W3CDTF">2018-11-20T14:54:00Z</dcterms:created>
  <dcterms:modified xsi:type="dcterms:W3CDTF">2019-05-27T15:49:00Z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(2)NivwuIik0QIQJLFTFmvqrqQPI0miwxz6CyilkC0pEPQ8C/6YgFiHWlKLvMgBbrEBX424pF2B
9mjpyOoL+PGr3difAEd/VfJaEOA7zZs6Mh/5nnkleBAzABydYd2J/PegM9onHciLmVJW7eqd
iq25fgjvF5tqEShmHncx5LLYpWH8ITVEfDzzsQfk42fLv8JY7dJ41HHEGcQWYLO/0B2py94d
ofRVGjByf2dl59VHi8</vt:lpwstr>
  </property>
  <property fmtid="{D5CDD505-2E9C-101B-9397-08002B2CF9AE}" pid="11" name="_2015_ms_pID_7253431">
    <vt:lpwstr>ng3oACAARFPe/x8/Q3tx30F8tWVIWhQ+FDTmXOL0gkPhg848RHK57t
taHjB0aTJUyrVDHPpRe8x1/ZkCT1TKqaLvxCVdsqhWSwTLYN3EOdQNezL6MJYbHYurxGtENY
agLkgCFybu5LkfEmixaMv8XR9XgdkIffTSY0+42eOm3apO2IRTctZbwF7c+510az4Vc=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1558972129</vt:lpwstr>
  </property>
</Properties>
</file>